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97" w:rsidRDefault="00786197" w:rsidP="00822EAB">
      <w:pPr>
        <w:jc w:val="right"/>
      </w:pPr>
    </w:p>
    <w:p w:rsidR="0057419F" w:rsidRDefault="0057419F"/>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bookmarkStart w:id="0" w:name="_GoBack"/>
      <w:bookmarkEnd w:id="0"/>
    </w:p>
    <w:p w:rsidR="00EE76C1" w:rsidRDefault="00FF6B2E" w:rsidP="008A57C0">
      <w:pPr>
        <w:spacing w:line="360" w:lineRule="auto"/>
      </w:pPr>
      <w:r>
        <w:t>Hören wie ein Kaiser</w:t>
      </w:r>
    </w:p>
    <w:p w:rsidR="00FF6B2E" w:rsidRDefault="00FF6B2E" w:rsidP="008A57C0">
      <w:pPr>
        <w:spacing w:line="360" w:lineRule="auto"/>
      </w:pPr>
      <w:r>
        <w:t xml:space="preserve">Konzert zum Gedenken an </w:t>
      </w:r>
      <w:r w:rsidR="00863C3B">
        <w:t xml:space="preserve">den </w:t>
      </w:r>
      <w:r>
        <w:t>Komponist Antonio C</w:t>
      </w:r>
      <w:r w:rsidR="00647CF6">
        <w:t>aldara</w:t>
      </w:r>
    </w:p>
    <w:p w:rsidR="00EE76C1" w:rsidRDefault="001E60DF" w:rsidP="008A57C0">
      <w:pPr>
        <w:spacing w:line="360" w:lineRule="auto"/>
      </w:pPr>
      <w:r>
        <w:t>Am Freitag, dem 4</w:t>
      </w:r>
      <w:r w:rsidR="00863C3B">
        <w:t xml:space="preserve">. </w:t>
      </w:r>
      <w:r>
        <w:t>sowie am Samstag, dem 5. Oktober</w:t>
      </w:r>
      <w:r w:rsidR="00863C3B">
        <w:t xml:space="preserve"> 2019</w:t>
      </w:r>
      <w:r>
        <w:t>, werden die Kompositionen von Antonio Caldara mit neuem Leben erfüllt</w:t>
      </w:r>
      <w:r w:rsidR="005B60C5">
        <w:t xml:space="preserve"> – und das nicht ohne Grund, denn die Musikwelt feiert im Jahre 2020 seinen 350. Geburtstag. </w:t>
      </w:r>
      <w:r w:rsidR="00F90975">
        <w:t xml:space="preserve">Die Aufführung </w:t>
      </w:r>
      <w:r w:rsidR="00863C3B">
        <w:t xml:space="preserve">der </w:t>
      </w:r>
      <w:r w:rsidR="00F90975">
        <w:t xml:space="preserve">Missa Sancti Francisci wird durch Antiphone, Hymen und Responsorien zum Lob der Maria ergänzt. </w:t>
      </w:r>
      <w:r w:rsidR="00FE4296">
        <w:t>Zuers</w:t>
      </w:r>
      <w:r>
        <w:t xml:space="preserve">t kann man den barocken Klängen in der </w:t>
      </w:r>
      <w:r w:rsidR="00E50BF5" w:rsidRPr="00780CB8">
        <w:rPr>
          <w:rFonts w:eastAsia="Times New Roman" w:cstheme="minorHAnsi"/>
          <w:bCs/>
          <w:kern w:val="36"/>
          <w:sz w:val="20"/>
          <w:szCs w:val="20"/>
          <w:lang w:eastAsia="de-DE"/>
        </w:rPr>
        <w:t>É</w:t>
      </w:r>
      <w:r>
        <w:t>glise Saint Matthieu in Colmar lauschen</w:t>
      </w:r>
      <w:r w:rsidR="002D1937">
        <w:t>, am nächsten Tag ergibt sich diese Möglichkeit in der Herz-Jesu-Kirche in Freiburg. Beide Konzerte beginnen um 20 Uhr.</w:t>
      </w:r>
    </w:p>
    <w:p w:rsidR="00952C17" w:rsidRPr="00952C17" w:rsidRDefault="00952C17" w:rsidP="008A57C0">
      <w:pPr>
        <w:spacing w:line="360" w:lineRule="auto"/>
        <w:rPr>
          <w:rFonts w:cstheme="minorHAnsi"/>
        </w:rPr>
      </w:pPr>
      <w:r>
        <w:t xml:space="preserve">Der italienische Komponist Antonio </w:t>
      </w:r>
      <w:r w:rsidR="005B60C5">
        <w:t>Caldara</w:t>
      </w:r>
      <w:r>
        <w:t xml:space="preserve"> (1670</w:t>
      </w:r>
      <w:r w:rsidR="00E81A8F">
        <w:t xml:space="preserve"> bis </w:t>
      </w:r>
      <w:r>
        <w:t>1736)</w:t>
      </w:r>
      <w:r w:rsidR="005B60C5">
        <w:t xml:space="preserve"> gehörte zu den berühmtesten Musikern seiner Zeit</w:t>
      </w:r>
      <w:r>
        <w:t xml:space="preserve">. </w:t>
      </w:r>
      <w:r w:rsidRPr="00952C17">
        <w:rPr>
          <w:rFonts w:cstheme="minorHAnsi"/>
        </w:rPr>
        <w:t>Der Vizekapellmeister am kaiserlichen Hof von Karl VI. in Wien schuf unzählige Opern, Oratorien, Messen, Kantaten, Sinfonien und Cembalowerke, die zu einem großen Teil noch der Wiederentdeckung harren.</w:t>
      </w:r>
    </w:p>
    <w:p w:rsidR="00952C17" w:rsidRDefault="00952C17" w:rsidP="00952C17">
      <w:pPr>
        <w:spacing w:line="360" w:lineRule="auto"/>
      </w:pPr>
      <w:r>
        <w:t>Viele Dokumente belegen seinen Ruhm in ganz Europa. In Wien munkelte man nach Caldaras Tod</w:t>
      </w:r>
      <w:r w:rsidR="00863C3B">
        <w:t xml:space="preserve">, </w:t>
      </w:r>
      <w:r>
        <w:t>dem Kaiser würde kein anderer Kom</w:t>
      </w:r>
      <w:r w:rsidR="00863C3B">
        <w:t>ponist jemals wieder gefallen</w:t>
      </w:r>
      <w:r w:rsidR="00CC4820">
        <w:t>.</w:t>
      </w:r>
      <w:r w:rsidR="00CC4820">
        <w:br/>
      </w:r>
      <w:r>
        <w:t xml:space="preserve">Als Joseph Haydn in den 40er-Jahren seine Ausbildung in der Habsburger Hauptstadt erhielt, bildete die Musik Caldaras noch immer einen Pfeiler des Repertoires. Selbst Bach im fernen und protestantischen Leipzig schätzte den katholischen Komponisten: Er kopierte dort um das Jahr 1740 Caldaras Magnificat und arbeitete es um zu seiner Komposition </w:t>
      </w:r>
      <w:r w:rsidR="0001161F">
        <w:t>„</w:t>
      </w:r>
      <w:r>
        <w:t>Suscepit Israel</w:t>
      </w:r>
      <w:r w:rsidR="0001161F">
        <w:t>“</w:t>
      </w:r>
      <w:r>
        <w:t xml:space="preserve"> BWV 1082.</w:t>
      </w:r>
    </w:p>
    <w:p w:rsidR="00093601" w:rsidRDefault="007A11A9" w:rsidP="00093601">
      <w:pPr>
        <w:spacing w:line="360" w:lineRule="auto"/>
      </w:pPr>
      <w:r>
        <w:lastRenderedPageBreak/>
        <w:t>Über die Konzerte hinaus kann sich am 2. Oktober im Symposium in der Katholischen Akademie Freiburg mit dem erfolgreichen Komponisten</w:t>
      </w:r>
      <w:r w:rsidR="00960398">
        <w:t xml:space="preserve"> und seiner Missa Sancti Francisci</w:t>
      </w:r>
      <w:r>
        <w:t xml:space="preserve"> auseinandergesetzt werden.</w:t>
      </w:r>
    </w:p>
    <w:p w:rsidR="00EE76C1" w:rsidRDefault="00CC4820" w:rsidP="00BC46F1">
      <w:pPr>
        <w:spacing w:line="360" w:lineRule="auto"/>
      </w:pPr>
      <w:r>
        <w:t>Die musikalische Leitung des Projektes übernimmt Frank Markowitsch</w:t>
      </w:r>
      <w:r w:rsidR="00617D91">
        <w:t>, Professor</w:t>
      </w:r>
      <w:r w:rsidR="007A11A9">
        <w:t xml:space="preserve"> für Chorleitung an der Hochschule für Musik Freiburg und musikalischer Leiter der Vokalakademie Berlin</w:t>
      </w:r>
      <w:r>
        <w:t>.</w:t>
      </w:r>
      <w:r w:rsidR="00E2576C">
        <w:t xml:space="preserve"> </w:t>
      </w:r>
      <w:r w:rsidR="00FA006C">
        <w:t xml:space="preserve">Es </w:t>
      </w:r>
      <w:r>
        <w:t>musizieren</w:t>
      </w:r>
      <w:r w:rsidR="00FA006C">
        <w:t xml:space="preserve"> Studierende der </w:t>
      </w:r>
      <w:r>
        <w:t>Vokalakademie sowie Gäste aus dem Dreiländereck</w:t>
      </w:r>
      <w:r w:rsidR="00C573FC">
        <w:t>. Begleitet werden diese von einem trinationalen</w:t>
      </w:r>
      <w:r>
        <w:t xml:space="preserve"> Instrumentalensemble</w:t>
      </w:r>
      <w:r w:rsidR="00FA006C">
        <w:t>.</w:t>
      </w:r>
      <w:r w:rsidR="00BC46F1">
        <w:t xml:space="preserve"> </w:t>
      </w:r>
      <w:r w:rsidR="00C573FC">
        <w:t xml:space="preserve">Die Aufführung </w:t>
      </w:r>
      <w:r w:rsidR="00116BC2">
        <w:t>findet in lateinischer Sprache statt.</w:t>
      </w:r>
      <w:r w:rsidR="00116BC2">
        <w:t xml:space="preserve"> Es handelt </w:t>
      </w:r>
      <w:r w:rsidR="00C471D5">
        <w:t>sich um gemeinsame Veranstaltungen des Freiburger Forschungs- und Lernzentrum Musik und dem</w:t>
      </w:r>
      <w:r w:rsidR="00116BC2">
        <w:t xml:space="preserve"> </w:t>
      </w:r>
      <w:r w:rsidR="00116BC2" w:rsidRPr="00116BC2">
        <w:rPr>
          <w:rFonts w:cstheme="minorHAnsi"/>
          <w:sz w:val="20"/>
          <w:szCs w:val="20"/>
        </w:rPr>
        <w:t>CHŒUR3</w:t>
      </w:r>
      <w:r w:rsidR="00960398">
        <w:rPr>
          <w:rFonts w:cstheme="minorHAnsi"/>
          <w:sz w:val="20"/>
          <w:szCs w:val="20"/>
        </w:rPr>
        <w:t xml:space="preserve"> e.V.</w:t>
      </w:r>
      <w:r w:rsidR="00C471D5">
        <w:t xml:space="preserve">. </w:t>
      </w:r>
    </w:p>
    <w:p w:rsidR="00116BC2" w:rsidRPr="00116BC2" w:rsidRDefault="00EE76C1" w:rsidP="00116BC2">
      <w:pPr>
        <w:spacing w:line="360" w:lineRule="auto"/>
      </w:pPr>
      <w:r>
        <w:t xml:space="preserve">Karten </w:t>
      </w:r>
      <w:r w:rsidR="004678AF">
        <w:t>gibt es f</w:t>
      </w:r>
      <w:r w:rsidR="00BA5469">
        <w:t xml:space="preserve">ür </w:t>
      </w:r>
      <w:r w:rsidR="00B02847">
        <w:t xml:space="preserve">21 </w:t>
      </w:r>
      <w:r w:rsidR="00ED5A73">
        <w:t>Euro</w:t>
      </w:r>
      <w:r w:rsidR="00BA5469">
        <w:t xml:space="preserve"> </w:t>
      </w:r>
      <w:r w:rsidR="00BC46F1">
        <w:t>(</w:t>
      </w:r>
      <w:r w:rsidR="00B02847">
        <w:t>12,20</w:t>
      </w:r>
      <w:r w:rsidR="00BC46F1">
        <w:t xml:space="preserve"> Euro ermäßigt) </w:t>
      </w:r>
      <w:r w:rsidR="00BA5469">
        <w:t xml:space="preserve">bei </w:t>
      </w:r>
      <w:r w:rsidR="00B02847">
        <w:t>www.reservix.de</w:t>
      </w:r>
      <w:r w:rsidR="00BA5469">
        <w:t xml:space="preserve"> </w:t>
      </w:r>
      <w:r w:rsidR="00237705">
        <w:t xml:space="preserve">und </w:t>
      </w:r>
      <w:r w:rsidR="00BA5469">
        <w:t xml:space="preserve">an der Abendkasse. </w:t>
      </w:r>
      <w:r w:rsidR="00B02847">
        <w:t>Ermäßigungsberechtigt sind Schüler, Studenten und Erwerbslose. Für Kinder bis zu 12 Jahren ist der Eintritt frei.</w:t>
      </w:r>
    </w:p>
    <w:p w:rsidR="00F631B7" w:rsidRPr="00F631B7" w:rsidRDefault="00F631B7" w:rsidP="008A57C0">
      <w:pPr>
        <w:spacing w:line="360" w:lineRule="auto"/>
        <w:rPr>
          <w:sz w:val="18"/>
          <w:szCs w:val="18"/>
        </w:rPr>
      </w:pPr>
      <w:r>
        <w:br/>
      </w:r>
      <w:r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8A57C0" w:rsidRPr="0050740D" w:rsidRDefault="008A57C0" w:rsidP="008A57C0"/>
    <w:sectPr w:rsidR="008A57C0" w:rsidRPr="0050740D" w:rsidSect="00786197">
      <w:headerReference w:type="even" r:id="rId7"/>
      <w:headerReference w:type="default" r:id="rId8"/>
      <w:footerReference w:type="even" r:id="rId9"/>
      <w:footerReference w:type="default" r:id="rId10"/>
      <w:headerReference w:type="first" r:id="rId11"/>
      <w:footerReference w:type="firs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D4" w:rsidRDefault="00D106D4" w:rsidP="004378C1">
      <w:pPr>
        <w:spacing w:after="0" w:line="240" w:lineRule="auto"/>
      </w:pPr>
      <w:r>
        <w:separator/>
      </w:r>
    </w:p>
  </w:endnote>
  <w:endnote w:type="continuationSeparator" w:id="0">
    <w:p w:rsidR="00D106D4" w:rsidRDefault="00D106D4"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47" w:rsidRDefault="005444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3F764C">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3F764C">
      <w:rPr>
        <w:noProof/>
      </w:rPr>
      <w:t>2</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47" w:rsidRDefault="00544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D4" w:rsidRDefault="00D106D4" w:rsidP="004378C1">
      <w:pPr>
        <w:spacing w:after="0" w:line="240" w:lineRule="auto"/>
      </w:pPr>
      <w:r>
        <w:separator/>
      </w:r>
    </w:p>
  </w:footnote>
  <w:footnote w:type="continuationSeparator" w:id="0">
    <w:p w:rsidR="00D106D4" w:rsidRDefault="00D106D4"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47" w:rsidRDefault="005444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1161F"/>
    <w:rsid w:val="0002181C"/>
    <w:rsid w:val="000626C3"/>
    <w:rsid w:val="00082C07"/>
    <w:rsid w:val="00092C28"/>
    <w:rsid w:val="00093601"/>
    <w:rsid w:val="000F1E58"/>
    <w:rsid w:val="00116BC2"/>
    <w:rsid w:val="00135A99"/>
    <w:rsid w:val="001B58B1"/>
    <w:rsid w:val="001D0010"/>
    <w:rsid w:val="001D209F"/>
    <w:rsid w:val="001E60DF"/>
    <w:rsid w:val="00233A43"/>
    <w:rsid w:val="00237705"/>
    <w:rsid w:val="00291863"/>
    <w:rsid w:val="002C20E2"/>
    <w:rsid w:val="002D1937"/>
    <w:rsid w:val="00337D78"/>
    <w:rsid w:val="0036565E"/>
    <w:rsid w:val="0036655B"/>
    <w:rsid w:val="003B0DB4"/>
    <w:rsid w:val="003F764C"/>
    <w:rsid w:val="004378C1"/>
    <w:rsid w:val="004678AF"/>
    <w:rsid w:val="0050740D"/>
    <w:rsid w:val="00544447"/>
    <w:rsid w:val="0057353B"/>
    <w:rsid w:val="0057419F"/>
    <w:rsid w:val="005B60C5"/>
    <w:rsid w:val="005D45FD"/>
    <w:rsid w:val="005D5B28"/>
    <w:rsid w:val="00617D91"/>
    <w:rsid w:val="00633D94"/>
    <w:rsid w:val="00647CF6"/>
    <w:rsid w:val="007238F5"/>
    <w:rsid w:val="00773DF4"/>
    <w:rsid w:val="00780CB8"/>
    <w:rsid w:val="00786197"/>
    <w:rsid w:val="00791FF6"/>
    <w:rsid w:val="007A11A9"/>
    <w:rsid w:val="00822EAB"/>
    <w:rsid w:val="00863C3B"/>
    <w:rsid w:val="008A3DB5"/>
    <w:rsid w:val="008A57C0"/>
    <w:rsid w:val="00924CA3"/>
    <w:rsid w:val="00952C17"/>
    <w:rsid w:val="00960398"/>
    <w:rsid w:val="009719D8"/>
    <w:rsid w:val="00AB5444"/>
    <w:rsid w:val="00B02847"/>
    <w:rsid w:val="00B74F9B"/>
    <w:rsid w:val="00BA5469"/>
    <w:rsid w:val="00BA6A92"/>
    <w:rsid w:val="00BC46F1"/>
    <w:rsid w:val="00BC7618"/>
    <w:rsid w:val="00BD33A8"/>
    <w:rsid w:val="00C05061"/>
    <w:rsid w:val="00C471D5"/>
    <w:rsid w:val="00C573FC"/>
    <w:rsid w:val="00C91830"/>
    <w:rsid w:val="00CC4820"/>
    <w:rsid w:val="00CE3433"/>
    <w:rsid w:val="00D106D4"/>
    <w:rsid w:val="00D30116"/>
    <w:rsid w:val="00D3689F"/>
    <w:rsid w:val="00D44C0B"/>
    <w:rsid w:val="00D640DD"/>
    <w:rsid w:val="00D76479"/>
    <w:rsid w:val="00DD5BBB"/>
    <w:rsid w:val="00DE5590"/>
    <w:rsid w:val="00E2576C"/>
    <w:rsid w:val="00E37C26"/>
    <w:rsid w:val="00E43073"/>
    <w:rsid w:val="00E50BF5"/>
    <w:rsid w:val="00E55238"/>
    <w:rsid w:val="00E612E3"/>
    <w:rsid w:val="00E81A8F"/>
    <w:rsid w:val="00E95F64"/>
    <w:rsid w:val="00ED5A73"/>
    <w:rsid w:val="00EE76C1"/>
    <w:rsid w:val="00F03DCF"/>
    <w:rsid w:val="00F2043E"/>
    <w:rsid w:val="00F3496E"/>
    <w:rsid w:val="00F43A89"/>
    <w:rsid w:val="00F56C2F"/>
    <w:rsid w:val="00F631B7"/>
    <w:rsid w:val="00F90975"/>
    <w:rsid w:val="00FA006C"/>
    <w:rsid w:val="00FA329B"/>
    <w:rsid w:val="00FB794D"/>
    <w:rsid w:val="00FC5626"/>
    <w:rsid w:val="00FE4296"/>
    <w:rsid w:val="00FF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80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16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lrzxr">
    <w:name w:val="lrzxr"/>
    <w:basedOn w:val="Absatz-Standardschriftart"/>
    <w:rsid w:val="00337D78"/>
  </w:style>
  <w:style w:type="character" w:customStyle="1" w:styleId="berschrift1Zchn">
    <w:name w:val="Überschrift 1 Zchn"/>
    <w:basedOn w:val="Absatz-Standardschriftart"/>
    <w:link w:val="berschrift1"/>
    <w:uiPriority w:val="9"/>
    <w:rsid w:val="00780CB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116BC2"/>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C918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1760">
      <w:bodyDiv w:val="1"/>
      <w:marLeft w:val="0"/>
      <w:marRight w:val="0"/>
      <w:marTop w:val="0"/>
      <w:marBottom w:val="0"/>
      <w:divBdr>
        <w:top w:val="none" w:sz="0" w:space="0" w:color="auto"/>
        <w:left w:val="none" w:sz="0" w:space="0" w:color="auto"/>
        <w:bottom w:val="none" w:sz="0" w:space="0" w:color="auto"/>
        <w:right w:val="none" w:sz="0" w:space="0" w:color="auto"/>
      </w:divBdr>
    </w:div>
    <w:div w:id="135028010">
      <w:bodyDiv w:val="1"/>
      <w:marLeft w:val="0"/>
      <w:marRight w:val="0"/>
      <w:marTop w:val="0"/>
      <w:marBottom w:val="0"/>
      <w:divBdr>
        <w:top w:val="none" w:sz="0" w:space="0" w:color="auto"/>
        <w:left w:val="none" w:sz="0" w:space="0" w:color="auto"/>
        <w:bottom w:val="none" w:sz="0" w:space="0" w:color="auto"/>
        <w:right w:val="none" w:sz="0" w:space="0" w:color="auto"/>
      </w:divBdr>
    </w:div>
    <w:div w:id="1070008701">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6990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833B-9FD4-4B29-A0FF-BC10EC8E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Willm</cp:lastModifiedBy>
  <cp:revision>2</cp:revision>
  <cp:lastPrinted>2019-09-24T08:06:00Z</cp:lastPrinted>
  <dcterms:created xsi:type="dcterms:W3CDTF">2019-09-24T09:16:00Z</dcterms:created>
  <dcterms:modified xsi:type="dcterms:W3CDTF">2019-09-24T09:16:00Z</dcterms:modified>
</cp:coreProperties>
</file>