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EF2CBB" w:rsidRDefault="00786197" w:rsidP="00CA2D20">
      <w:pPr>
        <w:spacing w:after="0" w:line="240" w:lineRule="auto"/>
        <w:jc w:val="right"/>
      </w:pPr>
    </w:p>
    <w:p w14:paraId="1648F0CA" w14:textId="11A3DEBA" w:rsidR="00BA6A92" w:rsidRPr="00EF2CBB" w:rsidRDefault="00C67636" w:rsidP="00CA2D20">
      <w:pPr>
        <w:spacing w:after="0" w:line="240" w:lineRule="auto"/>
      </w:pPr>
      <w:bookmarkStart w:id="0" w:name="_GoBack"/>
      <w:bookmarkEnd w:id="0"/>
      <w:r w:rsidRPr="00EF2CBB">
        <w:rPr>
          <w:b/>
        </w:rPr>
        <w:t>Presse</w:t>
      </w:r>
      <w:r w:rsidR="00935C50" w:rsidRPr="00EF2CBB">
        <w:rPr>
          <w:b/>
        </w:rPr>
        <w:t>mitteilung</w:t>
      </w:r>
      <w:r w:rsidRPr="00EF2CBB">
        <w:rPr>
          <w:b/>
        </w:rPr>
        <w:br/>
      </w:r>
      <w:r w:rsidR="00283CF2" w:rsidRPr="00EF2CBB">
        <w:t>19</w:t>
      </w:r>
      <w:r w:rsidR="00565388" w:rsidRPr="00EF2CBB">
        <w:t xml:space="preserve">. </w:t>
      </w:r>
      <w:r w:rsidR="00202158" w:rsidRPr="00EF2CBB">
        <w:t>Oktober</w:t>
      </w:r>
      <w:r w:rsidR="00565388" w:rsidRPr="00EF2CBB">
        <w:t xml:space="preserve"> </w:t>
      </w:r>
      <w:r w:rsidR="00EE1ADD" w:rsidRPr="00EF2CBB">
        <w:t>202</w:t>
      </w:r>
      <w:r w:rsidR="00F204E6" w:rsidRPr="00EF2CBB">
        <w:t>2</w:t>
      </w:r>
    </w:p>
    <w:p w14:paraId="0741CD76" w14:textId="77777777" w:rsidR="004A21D9" w:rsidRPr="00EF2CBB" w:rsidRDefault="004A21D9" w:rsidP="00CA2D20">
      <w:pPr>
        <w:spacing w:after="0" w:line="240" w:lineRule="auto"/>
      </w:pPr>
    </w:p>
    <w:p w14:paraId="274F3290" w14:textId="493A5DB2" w:rsidR="00697E6F" w:rsidRPr="00EF2CBB" w:rsidRDefault="003404B4" w:rsidP="003404B4">
      <w:pPr>
        <w:spacing w:after="0" w:line="240" w:lineRule="auto"/>
        <w:rPr>
          <w:rFonts w:ascii="Calibri" w:hAnsi="Calibri" w:cs="Calibri"/>
          <w:b/>
          <w:sz w:val="28"/>
          <w:szCs w:val="28"/>
        </w:rPr>
      </w:pPr>
      <w:r w:rsidRPr="00EF2CBB">
        <w:rPr>
          <w:rFonts w:ascii="Calibri" w:hAnsi="Calibri" w:cs="Calibri"/>
          <w:b/>
          <w:sz w:val="28"/>
          <w:szCs w:val="28"/>
        </w:rPr>
        <w:t xml:space="preserve">„Opéra en </w:t>
      </w:r>
      <w:proofErr w:type="spellStart"/>
      <w:r w:rsidRPr="00EF2CBB">
        <w:rPr>
          <w:rFonts w:ascii="Calibri" w:hAnsi="Calibri" w:cs="Calibri"/>
          <w:b/>
          <w:sz w:val="28"/>
          <w:szCs w:val="28"/>
        </w:rPr>
        <w:t>concert</w:t>
      </w:r>
      <w:proofErr w:type="spellEnd"/>
      <w:r w:rsidRPr="00EF2CBB">
        <w:rPr>
          <w:rFonts w:ascii="Calibri" w:hAnsi="Calibri" w:cs="Calibri"/>
          <w:b/>
          <w:sz w:val="28"/>
          <w:szCs w:val="28"/>
        </w:rPr>
        <w:t xml:space="preserve">“: Szenisches, französisch-deutsches Opernkonzert der „Opéra </w:t>
      </w:r>
      <w:proofErr w:type="spellStart"/>
      <w:r w:rsidRPr="00EF2CBB">
        <w:rPr>
          <w:rFonts w:ascii="Calibri" w:hAnsi="Calibri" w:cs="Calibri"/>
          <w:b/>
          <w:sz w:val="28"/>
          <w:szCs w:val="28"/>
        </w:rPr>
        <w:t>TriNational</w:t>
      </w:r>
      <w:proofErr w:type="spellEnd"/>
      <w:r w:rsidRPr="00EF2CBB">
        <w:rPr>
          <w:rFonts w:ascii="Calibri" w:hAnsi="Calibri" w:cs="Calibri"/>
          <w:b/>
          <w:sz w:val="28"/>
          <w:szCs w:val="28"/>
        </w:rPr>
        <w:t>“</w:t>
      </w:r>
    </w:p>
    <w:p w14:paraId="688B28CA" w14:textId="77777777" w:rsidR="0083075F" w:rsidRPr="00EF2CBB" w:rsidRDefault="0083075F" w:rsidP="0083075F">
      <w:pPr>
        <w:shd w:val="clear" w:color="auto" w:fill="FFFFFF" w:themeFill="background1"/>
        <w:spacing w:after="0" w:line="240" w:lineRule="auto"/>
        <w:rPr>
          <w:b/>
          <w:sz w:val="24"/>
          <w:szCs w:val="24"/>
        </w:rPr>
      </w:pPr>
    </w:p>
    <w:p w14:paraId="38655EFB" w14:textId="47EBCDBC" w:rsidR="0083075F" w:rsidRPr="00EF2CBB" w:rsidRDefault="001F18B7" w:rsidP="00010CC0">
      <w:pPr>
        <w:shd w:val="clear" w:color="auto" w:fill="FFFFFF" w:themeFill="background1"/>
        <w:spacing w:after="0" w:line="240" w:lineRule="auto"/>
        <w:rPr>
          <w:b/>
          <w:sz w:val="24"/>
          <w:szCs w:val="24"/>
        </w:rPr>
      </w:pPr>
      <w:r w:rsidRPr="00EF2CBB">
        <w:rPr>
          <w:b/>
          <w:sz w:val="24"/>
          <w:szCs w:val="24"/>
        </w:rPr>
        <w:t xml:space="preserve">Sänger </w:t>
      </w:r>
      <w:r w:rsidR="0083075F" w:rsidRPr="00EF2CBB">
        <w:rPr>
          <w:b/>
          <w:sz w:val="24"/>
          <w:szCs w:val="24"/>
        </w:rPr>
        <w:t xml:space="preserve">der „Opéra </w:t>
      </w:r>
      <w:proofErr w:type="spellStart"/>
      <w:r w:rsidR="0083075F" w:rsidRPr="00EF2CBB">
        <w:rPr>
          <w:b/>
          <w:sz w:val="24"/>
          <w:szCs w:val="24"/>
        </w:rPr>
        <w:t>TriNational</w:t>
      </w:r>
      <w:proofErr w:type="spellEnd"/>
      <w:r w:rsidR="0083075F" w:rsidRPr="00EF2CBB">
        <w:rPr>
          <w:b/>
          <w:sz w:val="24"/>
          <w:szCs w:val="24"/>
        </w:rPr>
        <w:t xml:space="preserve">“ führen am 3. November 2022 an der Hochschule für Musik Freiburg ein szenisches Opernkonzert mit französisch-deutschem </w:t>
      </w:r>
      <w:r w:rsidR="00EF2432" w:rsidRPr="00EF2CBB">
        <w:rPr>
          <w:b/>
          <w:sz w:val="24"/>
          <w:szCs w:val="24"/>
        </w:rPr>
        <w:t>R</w:t>
      </w:r>
      <w:r w:rsidR="0083075F" w:rsidRPr="00EF2CBB">
        <w:rPr>
          <w:b/>
          <w:sz w:val="24"/>
          <w:szCs w:val="24"/>
        </w:rPr>
        <w:t>epertoire auf. Ges</w:t>
      </w:r>
      <w:r w:rsidR="00CA358F" w:rsidRPr="00EF2CBB">
        <w:rPr>
          <w:b/>
          <w:sz w:val="24"/>
          <w:szCs w:val="24"/>
        </w:rPr>
        <w:t>pielt</w:t>
      </w:r>
      <w:r w:rsidR="0083075F" w:rsidRPr="00EF2CBB">
        <w:rPr>
          <w:b/>
          <w:sz w:val="24"/>
          <w:szCs w:val="24"/>
        </w:rPr>
        <w:t xml:space="preserve"> werden unter anderem Szenen aus Ludwig van Beethoven</w:t>
      </w:r>
      <w:r w:rsidR="00EF2432" w:rsidRPr="00EF2CBB">
        <w:rPr>
          <w:b/>
          <w:sz w:val="24"/>
          <w:szCs w:val="24"/>
        </w:rPr>
        <w:t xml:space="preserve">s </w:t>
      </w:r>
      <w:r w:rsidR="00010CC0" w:rsidRPr="00EF2CBB">
        <w:rPr>
          <w:b/>
          <w:sz w:val="24"/>
          <w:szCs w:val="24"/>
        </w:rPr>
        <w:t>„Leonore“, Johann Strau</w:t>
      </w:r>
      <w:r w:rsidR="00CA358F" w:rsidRPr="00EF2CBB">
        <w:rPr>
          <w:b/>
          <w:sz w:val="24"/>
          <w:szCs w:val="24"/>
        </w:rPr>
        <w:t>ss</w:t>
      </w:r>
      <w:r w:rsidR="00396BB4" w:rsidRPr="00EF2CBB">
        <w:rPr>
          <w:b/>
          <w:sz w:val="24"/>
          <w:szCs w:val="24"/>
        </w:rPr>
        <w:t>’</w:t>
      </w:r>
      <w:r w:rsidR="00EF2432" w:rsidRPr="00EF2CBB">
        <w:rPr>
          <w:b/>
          <w:sz w:val="24"/>
          <w:szCs w:val="24"/>
        </w:rPr>
        <w:t xml:space="preserve"> </w:t>
      </w:r>
      <w:r w:rsidR="00010CC0" w:rsidRPr="00EF2CBB">
        <w:rPr>
          <w:b/>
          <w:sz w:val="24"/>
          <w:szCs w:val="24"/>
        </w:rPr>
        <w:t>„Die Fledermaus“, Georges Bizet</w:t>
      </w:r>
      <w:r w:rsidR="00EF2432" w:rsidRPr="00EF2CBB">
        <w:rPr>
          <w:b/>
          <w:sz w:val="24"/>
          <w:szCs w:val="24"/>
        </w:rPr>
        <w:t xml:space="preserve">s </w:t>
      </w:r>
      <w:r w:rsidR="00010CC0" w:rsidRPr="00EF2CBB">
        <w:rPr>
          <w:b/>
          <w:sz w:val="24"/>
          <w:szCs w:val="24"/>
        </w:rPr>
        <w:t>„Carmen“</w:t>
      </w:r>
      <w:r w:rsidR="00CA358F" w:rsidRPr="00EF2CBB">
        <w:rPr>
          <w:b/>
          <w:sz w:val="24"/>
          <w:szCs w:val="24"/>
        </w:rPr>
        <w:t xml:space="preserve"> und Jacques Offenbachs „La </w:t>
      </w:r>
      <w:proofErr w:type="spellStart"/>
      <w:r w:rsidR="00CA358F" w:rsidRPr="00EF2CBB">
        <w:rPr>
          <w:b/>
          <w:sz w:val="24"/>
          <w:szCs w:val="24"/>
        </w:rPr>
        <w:t>vie</w:t>
      </w:r>
      <w:proofErr w:type="spellEnd"/>
      <w:r w:rsidR="00CA358F" w:rsidRPr="00EF2CBB">
        <w:rPr>
          <w:b/>
          <w:sz w:val="24"/>
          <w:szCs w:val="24"/>
        </w:rPr>
        <w:t xml:space="preserve"> </w:t>
      </w:r>
      <w:proofErr w:type="spellStart"/>
      <w:r w:rsidR="00CA358F" w:rsidRPr="00EF2CBB">
        <w:rPr>
          <w:b/>
          <w:sz w:val="24"/>
          <w:szCs w:val="24"/>
        </w:rPr>
        <w:t>parisienne</w:t>
      </w:r>
      <w:proofErr w:type="spellEnd"/>
      <w:r w:rsidR="00CA358F" w:rsidRPr="00EF2CBB">
        <w:rPr>
          <w:b/>
          <w:sz w:val="24"/>
          <w:szCs w:val="24"/>
        </w:rPr>
        <w:t>“</w:t>
      </w:r>
      <w:r w:rsidR="00010CC0" w:rsidRPr="00EF2CBB">
        <w:rPr>
          <w:b/>
          <w:sz w:val="24"/>
          <w:szCs w:val="24"/>
        </w:rPr>
        <w:t>.</w:t>
      </w:r>
    </w:p>
    <w:p w14:paraId="4B946719" w14:textId="77777777" w:rsidR="00202158" w:rsidRPr="00EF2CBB" w:rsidRDefault="00202158" w:rsidP="00202158">
      <w:pPr>
        <w:shd w:val="clear" w:color="auto" w:fill="FFFFFF" w:themeFill="background1"/>
        <w:spacing w:after="0" w:line="240" w:lineRule="auto"/>
        <w:rPr>
          <w:rFonts w:cs="Calibri"/>
        </w:rPr>
      </w:pPr>
    </w:p>
    <w:p w14:paraId="38CFFA8F" w14:textId="1A12E75C" w:rsidR="00842D39" w:rsidRPr="00EF2CBB" w:rsidRDefault="00543FDF" w:rsidP="00647AD8">
      <w:pPr>
        <w:shd w:val="clear" w:color="auto" w:fill="FFFFFF" w:themeFill="background1"/>
        <w:spacing w:after="0" w:line="240" w:lineRule="auto"/>
        <w:rPr>
          <w:rFonts w:cs="Calibri"/>
        </w:rPr>
      </w:pPr>
      <w:r w:rsidRPr="00EF2CBB">
        <w:rPr>
          <w:rFonts w:cs="Calibri"/>
        </w:rPr>
        <w:t xml:space="preserve">Die „Opéra </w:t>
      </w:r>
      <w:proofErr w:type="spellStart"/>
      <w:r w:rsidRPr="00EF2CBB">
        <w:rPr>
          <w:rFonts w:cs="Calibri"/>
        </w:rPr>
        <w:t>TriNational</w:t>
      </w:r>
      <w:proofErr w:type="spellEnd"/>
      <w:r w:rsidRPr="00EF2CBB">
        <w:rPr>
          <w:rFonts w:cs="Calibri"/>
        </w:rPr>
        <w:t xml:space="preserve">“ ist eine </w:t>
      </w:r>
      <w:r w:rsidR="00233F03" w:rsidRPr="00EF2CBB">
        <w:rPr>
          <w:rFonts w:cs="Calibri"/>
        </w:rPr>
        <w:t xml:space="preserve">deutsch-französisch-schweizerische </w:t>
      </w:r>
      <w:r w:rsidRPr="00EF2CBB">
        <w:rPr>
          <w:rFonts w:cs="Calibri"/>
        </w:rPr>
        <w:t>Kooperation</w:t>
      </w:r>
      <w:r w:rsidR="00233F03" w:rsidRPr="00EF2CBB">
        <w:rPr>
          <w:rFonts w:cs="Calibri"/>
        </w:rPr>
        <w:t xml:space="preserve"> unter Federführung des Instituts für Musiktheater der Hochschule für Musik Freiburg</w:t>
      </w:r>
      <w:r w:rsidR="00842D39" w:rsidRPr="00EF2CBB">
        <w:rPr>
          <w:rFonts w:cs="Calibri"/>
        </w:rPr>
        <w:t>.</w:t>
      </w:r>
      <w:r w:rsidR="00233F03" w:rsidRPr="00EF2CBB">
        <w:rPr>
          <w:rFonts w:cs="Calibri"/>
        </w:rPr>
        <w:t xml:space="preserve"> Darin kommen junge Sänger und Stipendiaten</w:t>
      </w:r>
      <w:r w:rsidRPr="00EF2CBB">
        <w:rPr>
          <w:rFonts w:cs="Calibri"/>
        </w:rPr>
        <w:t xml:space="preserve"> der Opernstudios der </w:t>
      </w:r>
      <w:r w:rsidR="00233F03" w:rsidRPr="00EF2CBB">
        <w:rPr>
          <w:rFonts w:cs="Calibri"/>
        </w:rPr>
        <w:t>Theater Basel</w:t>
      </w:r>
      <w:r w:rsidRPr="00EF2CBB">
        <w:rPr>
          <w:rFonts w:cs="Calibri"/>
        </w:rPr>
        <w:t xml:space="preserve">, der </w:t>
      </w:r>
      <w:r w:rsidR="00233F03" w:rsidRPr="00EF2CBB">
        <w:rPr>
          <w:rFonts w:cs="Calibri"/>
        </w:rPr>
        <w:t>„</w:t>
      </w:r>
      <w:r w:rsidRPr="00EF2CBB">
        <w:rPr>
          <w:rFonts w:cs="Calibri"/>
        </w:rPr>
        <w:t xml:space="preserve">Opéra </w:t>
      </w:r>
      <w:r w:rsidR="00233F03" w:rsidRPr="00EF2CBB">
        <w:rPr>
          <w:rFonts w:cs="Calibri"/>
        </w:rPr>
        <w:t xml:space="preserve">national </w:t>
      </w:r>
      <w:r w:rsidRPr="00EF2CBB">
        <w:rPr>
          <w:rFonts w:cs="Calibri"/>
        </w:rPr>
        <w:t xml:space="preserve">du </w:t>
      </w:r>
      <w:proofErr w:type="spellStart"/>
      <w:r w:rsidRPr="00EF2CBB">
        <w:rPr>
          <w:rFonts w:cs="Calibri"/>
        </w:rPr>
        <w:t>Rhin</w:t>
      </w:r>
      <w:proofErr w:type="spellEnd"/>
      <w:r w:rsidR="00233F03" w:rsidRPr="00EF2CBB">
        <w:rPr>
          <w:rFonts w:cs="Calibri"/>
        </w:rPr>
        <w:t>“</w:t>
      </w:r>
      <w:r w:rsidRPr="00EF2CBB">
        <w:rPr>
          <w:rFonts w:cs="Calibri"/>
        </w:rPr>
        <w:t xml:space="preserve"> </w:t>
      </w:r>
      <w:r w:rsidR="00233F03" w:rsidRPr="00EF2CBB">
        <w:rPr>
          <w:rFonts w:cs="Calibri"/>
        </w:rPr>
        <w:t>(</w:t>
      </w:r>
      <w:r w:rsidRPr="00EF2CBB">
        <w:rPr>
          <w:rFonts w:cs="Calibri"/>
        </w:rPr>
        <w:t>Stra</w:t>
      </w:r>
      <w:r w:rsidR="00233F03" w:rsidRPr="00EF2CBB">
        <w:rPr>
          <w:rFonts w:cs="Calibri"/>
        </w:rPr>
        <w:t xml:space="preserve">ßburg, Mulhouse, </w:t>
      </w:r>
      <w:r w:rsidRPr="00EF2CBB">
        <w:rPr>
          <w:rFonts w:cs="Calibri"/>
        </w:rPr>
        <w:t>Colmar</w:t>
      </w:r>
      <w:r w:rsidR="00233F03" w:rsidRPr="00EF2CBB">
        <w:rPr>
          <w:rFonts w:cs="Calibri"/>
        </w:rPr>
        <w:t xml:space="preserve">), </w:t>
      </w:r>
      <w:r w:rsidRPr="00EF2CBB">
        <w:rPr>
          <w:rFonts w:cs="Calibri"/>
        </w:rPr>
        <w:t>des Theater</w:t>
      </w:r>
      <w:r w:rsidR="00283CF2" w:rsidRPr="00EF2CBB">
        <w:rPr>
          <w:rFonts w:cs="Calibri"/>
        </w:rPr>
        <w:t>s</w:t>
      </w:r>
      <w:r w:rsidRPr="00EF2CBB">
        <w:rPr>
          <w:rFonts w:cs="Calibri"/>
        </w:rPr>
        <w:t xml:space="preserve"> Freiburg </w:t>
      </w:r>
      <w:r w:rsidR="00233F03" w:rsidRPr="00EF2CBB">
        <w:rPr>
          <w:rFonts w:cs="Calibri"/>
        </w:rPr>
        <w:t xml:space="preserve">und des </w:t>
      </w:r>
      <w:r w:rsidRPr="00EF2CBB">
        <w:rPr>
          <w:rFonts w:cs="Calibri"/>
        </w:rPr>
        <w:t>Institut</w:t>
      </w:r>
      <w:r w:rsidR="00233F03" w:rsidRPr="00EF2CBB">
        <w:rPr>
          <w:rFonts w:cs="Calibri"/>
        </w:rPr>
        <w:t>s</w:t>
      </w:r>
      <w:r w:rsidRPr="00EF2CBB">
        <w:rPr>
          <w:rFonts w:cs="Calibri"/>
        </w:rPr>
        <w:t xml:space="preserve"> für Musiktheater </w:t>
      </w:r>
      <w:r w:rsidR="00233F03" w:rsidRPr="00EF2CBB">
        <w:rPr>
          <w:rFonts w:cs="Calibri"/>
        </w:rPr>
        <w:t>zusammen, um gemeinsam und grenzüberschreitend an Konzerten, Workshops und anderen Projekten zu arbeiten.</w:t>
      </w:r>
    </w:p>
    <w:p w14:paraId="3965334C" w14:textId="77777777" w:rsidR="00842D39" w:rsidRPr="00EF2CBB" w:rsidRDefault="00842D39" w:rsidP="00647AD8">
      <w:pPr>
        <w:shd w:val="clear" w:color="auto" w:fill="FFFFFF" w:themeFill="background1"/>
        <w:spacing w:after="0" w:line="240" w:lineRule="auto"/>
        <w:rPr>
          <w:rFonts w:cs="Calibri"/>
        </w:rPr>
      </w:pPr>
    </w:p>
    <w:p w14:paraId="453317B8" w14:textId="2C35C9C1" w:rsidR="00794DC4" w:rsidRPr="00EF2CBB" w:rsidRDefault="00842D39" w:rsidP="00794DC4">
      <w:pPr>
        <w:shd w:val="clear" w:color="auto" w:fill="FFFFFF" w:themeFill="background1"/>
        <w:spacing w:after="0" w:line="240" w:lineRule="auto"/>
        <w:rPr>
          <w:rFonts w:cs="Calibri"/>
        </w:rPr>
      </w:pPr>
      <w:r w:rsidRPr="00EF2CBB">
        <w:rPr>
          <w:rFonts w:cs="Calibri"/>
        </w:rPr>
        <w:t xml:space="preserve">Bei </w:t>
      </w:r>
      <w:r w:rsidR="003404B4" w:rsidRPr="00EF2CBB">
        <w:rPr>
          <w:rFonts w:cs="Calibri"/>
        </w:rPr>
        <w:t xml:space="preserve">„Opéra en </w:t>
      </w:r>
      <w:proofErr w:type="spellStart"/>
      <w:r w:rsidR="003404B4" w:rsidRPr="00EF2CBB">
        <w:rPr>
          <w:rFonts w:cs="Calibri"/>
        </w:rPr>
        <w:t>concert</w:t>
      </w:r>
      <w:proofErr w:type="spellEnd"/>
      <w:r w:rsidR="00571507" w:rsidRPr="00EF2CBB">
        <w:rPr>
          <w:rFonts w:cs="Calibri"/>
        </w:rPr>
        <w:t>: S</w:t>
      </w:r>
      <w:r w:rsidR="00571507" w:rsidRPr="00EF2CBB">
        <w:t xml:space="preserve">ingspiel – Spieloper – Opéra </w:t>
      </w:r>
      <w:proofErr w:type="spellStart"/>
      <w:r w:rsidR="00571507" w:rsidRPr="00EF2CBB">
        <w:t>Comique</w:t>
      </w:r>
      <w:proofErr w:type="spellEnd"/>
      <w:r w:rsidR="003404B4" w:rsidRPr="00EF2CBB">
        <w:rPr>
          <w:rFonts w:cs="Calibri"/>
        </w:rPr>
        <w:t xml:space="preserve">“ </w:t>
      </w:r>
      <w:r w:rsidR="001F18B7" w:rsidRPr="00EF2CBB">
        <w:rPr>
          <w:rFonts w:cs="Calibri"/>
        </w:rPr>
        <w:t xml:space="preserve">werden </w:t>
      </w:r>
      <w:r w:rsidR="003404B4" w:rsidRPr="00EF2CBB">
        <w:rPr>
          <w:rFonts w:cs="Calibri"/>
        </w:rPr>
        <w:t xml:space="preserve">bekannte und unbekanntere Musiktheater-Literatur </w:t>
      </w:r>
      <w:r w:rsidR="00707FD1" w:rsidRPr="00EF2CBB">
        <w:rPr>
          <w:rFonts w:cs="Calibri"/>
        </w:rPr>
        <w:t xml:space="preserve">aus Opern, Singspielen, </w:t>
      </w:r>
      <w:r w:rsidR="00AD18C5" w:rsidRPr="00EF2CBB">
        <w:rPr>
          <w:rFonts w:cs="Calibri"/>
        </w:rPr>
        <w:t>komischen Opern und</w:t>
      </w:r>
      <w:r w:rsidR="00707FD1" w:rsidRPr="00EF2CBB">
        <w:rPr>
          <w:rFonts w:cs="Calibri"/>
        </w:rPr>
        <w:t xml:space="preserve"> Operetten </w:t>
      </w:r>
      <w:r w:rsidR="003404B4" w:rsidRPr="00EF2CBB">
        <w:rPr>
          <w:rFonts w:cs="Calibri"/>
        </w:rPr>
        <w:t xml:space="preserve">vor allem </w:t>
      </w:r>
      <w:r w:rsidR="00AD18C5" w:rsidRPr="00EF2CBB">
        <w:rPr>
          <w:rFonts w:cs="Calibri"/>
        </w:rPr>
        <w:t>aus dem 19. Jahrhundert</w:t>
      </w:r>
      <w:r w:rsidR="003404B4" w:rsidRPr="00EF2CBB">
        <w:rPr>
          <w:rFonts w:cs="Calibri"/>
        </w:rPr>
        <w:t xml:space="preserve"> in konzertanter Form </w:t>
      </w:r>
      <w:r w:rsidR="001F18B7" w:rsidRPr="00EF2CBB">
        <w:rPr>
          <w:rFonts w:cs="Calibri"/>
        </w:rPr>
        <w:t>zur Aufführung gebra</w:t>
      </w:r>
      <w:r w:rsidR="00571507" w:rsidRPr="00EF2CBB">
        <w:rPr>
          <w:rFonts w:cs="Calibri"/>
        </w:rPr>
        <w:t>cht.</w:t>
      </w:r>
      <w:r w:rsidR="003404B4" w:rsidRPr="00EF2CBB">
        <w:rPr>
          <w:rFonts w:cs="Calibri"/>
        </w:rPr>
        <w:t xml:space="preserve"> In der ersten Hälfte </w:t>
      </w:r>
      <w:r w:rsidR="00707FD1" w:rsidRPr="00EF2CBB">
        <w:rPr>
          <w:rFonts w:cs="Calibri"/>
        </w:rPr>
        <w:t xml:space="preserve">sind </w:t>
      </w:r>
      <w:r w:rsidR="003404B4" w:rsidRPr="00EF2CBB">
        <w:rPr>
          <w:rFonts w:cs="Calibri"/>
        </w:rPr>
        <w:t xml:space="preserve">Ensembles aus dem deutschsprachigen Raum zu hören: </w:t>
      </w:r>
      <w:r w:rsidR="001F18B7" w:rsidRPr="00EF2CBB">
        <w:rPr>
          <w:rFonts w:cs="Calibri"/>
        </w:rPr>
        <w:t xml:space="preserve">Szenen aus </w:t>
      </w:r>
      <w:r w:rsidR="003404B4" w:rsidRPr="00EF2CBB">
        <w:rPr>
          <w:rFonts w:cs="Calibri"/>
        </w:rPr>
        <w:t>Ludwig van Beethoven</w:t>
      </w:r>
      <w:r w:rsidR="00AD18C5" w:rsidRPr="00EF2CBB">
        <w:rPr>
          <w:rFonts w:cs="Calibri"/>
        </w:rPr>
        <w:t xml:space="preserve">s </w:t>
      </w:r>
      <w:r w:rsidR="003404B4" w:rsidRPr="00EF2CBB">
        <w:rPr>
          <w:rFonts w:cs="Calibri"/>
        </w:rPr>
        <w:t>„Leonore“, E.</w:t>
      </w:r>
      <w:r w:rsidR="00396BB4" w:rsidRPr="00EF2CBB">
        <w:rPr>
          <w:rFonts w:cs="Calibri"/>
        </w:rPr>
        <w:t xml:space="preserve"> </w:t>
      </w:r>
      <w:r w:rsidR="003404B4" w:rsidRPr="00EF2CBB">
        <w:rPr>
          <w:rFonts w:cs="Calibri"/>
        </w:rPr>
        <w:t>T.</w:t>
      </w:r>
      <w:r w:rsidR="00396BB4" w:rsidRPr="00EF2CBB">
        <w:rPr>
          <w:rFonts w:cs="Calibri"/>
        </w:rPr>
        <w:t xml:space="preserve"> </w:t>
      </w:r>
      <w:r w:rsidR="003404B4" w:rsidRPr="00EF2CBB">
        <w:rPr>
          <w:rFonts w:cs="Calibri"/>
        </w:rPr>
        <w:t>A. Hoffmann</w:t>
      </w:r>
      <w:r w:rsidR="00AD18C5" w:rsidRPr="00EF2CBB">
        <w:rPr>
          <w:rFonts w:cs="Calibri"/>
        </w:rPr>
        <w:t>s</w:t>
      </w:r>
      <w:r w:rsidR="003404B4" w:rsidRPr="00EF2CBB">
        <w:rPr>
          <w:rFonts w:cs="Calibri"/>
        </w:rPr>
        <w:t xml:space="preserve"> „Liebe und Eifersucht“, </w:t>
      </w:r>
      <w:r w:rsidR="00794DC4" w:rsidRPr="00EF2CBB">
        <w:rPr>
          <w:rFonts w:cs="Calibri"/>
        </w:rPr>
        <w:t xml:space="preserve">aus </w:t>
      </w:r>
      <w:r w:rsidR="003404B4" w:rsidRPr="00EF2CBB">
        <w:rPr>
          <w:rFonts w:cs="Calibri"/>
        </w:rPr>
        <w:t xml:space="preserve">Albert </w:t>
      </w:r>
      <w:proofErr w:type="spellStart"/>
      <w:r w:rsidR="003404B4" w:rsidRPr="00EF2CBB">
        <w:rPr>
          <w:rFonts w:cs="Calibri"/>
        </w:rPr>
        <w:t>Lortzing</w:t>
      </w:r>
      <w:r w:rsidR="00AD18C5" w:rsidRPr="00EF2CBB">
        <w:rPr>
          <w:rFonts w:cs="Calibri"/>
        </w:rPr>
        <w:t>s</w:t>
      </w:r>
      <w:proofErr w:type="spellEnd"/>
      <w:r w:rsidR="003404B4" w:rsidRPr="00EF2CBB">
        <w:rPr>
          <w:rFonts w:cs="Calibri"/>
        </w:rPr>
        <w:t xml:space="preserve"> </w:t>
      </w:r>
      <w:r w:rsidR="00707FD1" w:rsidRPr="00EF2CBB">
        <w:rPr>
          <w:rFonts w:cs="Calibri"/>
        </w:rPr>
        <w:t>„</w:t>
      </w:r>
      <w:r w:rsidR="003404B4" w:rsidRPr="00EF2CBB">
        <w:rPr>
          <w:rFonts w:cs="Calibri"/>
        </w:rPr>
        <w:t>Hans Sachs</w:t>
      </w:r>
      <w:r w:rsidR="00707FD1" w:rsidRPr="00EF2CBB">
        <w:rPr>
          <w:rFonts w:cs="Calibri"/>
        </w:rPr>
        <w:t>“</w:t>
      </w:r>
      <w:r w:rsidR="003404B4" w:rsidRPr="00EF2CBB">
        <w:rPr>
          <w:rFonts w:cs="Calibri"/>
        </w:rPr>
        <w:t xml:space="preserve">, </w:t>
      </w:r>
      <w:r w:rsidR="00707FD1" w:rsidRPr="00EF2CBB">
        <w:t xml:space="preserve">Franz von </w:t>
      </w:r>
      <w:proofErr w:type="spellStart"/>
      <w:r w:rsidR="00707FD1" w:rsidRPr="00EF2CBB">
        <w:t>Suppè</w:t>
      </w:r>
      <w:r w:rsidR="00AD18C5" w:rsidRPr="00EF2CBB">
        <w:t>s</w:t>
      </w:r>
      <w:proofErr w:type="spellEnd"/>
      <w:r w:rsidR="00707FD1" w:rsidRPr="00EF2CBB">
        <w:rPr>
          <w:rFonts w:cs="Calibri"/>
        </w:rPr>
        <w:t xml:space="preserve"> „</w:t>
      </w:r>
      <w:proofErr w:type="spellStart"/>
      <w:r w:rsidR="003404B4" w:rsidRPr="00EF2CBB">
        <w:rPr>
          <w:rFonts w:cs="Calibri"/>
        </w:rPr>
        <w:t>Boccacio</w:t>
      </w:r>
      <w:proofErr w:type="spellEnd"/>
      <w:r w:rsidR="00707FD1" w:rsidRPr="00EF2CBB">
        <w:rPr>
          <w:rFonts w:cs="Calibri"/>
        </w:rPr>
        <w:t>“</w:t>
      </w:r>
      <w:r w:rsidR="003404B4" w:rsidRPr="00EF2CBB">
        <w:rPr>
          <w:rFonts w:cs="Calibri"/>
        </w:rPr>
        <w:t xml:space="preserve"> und Johann Strauß</w:t>
      </w:r>
      <w:r w:rsidR="00396BB4" w:rsidRPr="00EF2CBB">
        <w:rPr>
          <w:rFonts w:cs="Calibri"/>
        </w:rPr>
        <w:t>’</w:t>
      </w:r>
      <w:r w:rsidR="00AD18C5" w:rsidRPr="00EF2CBB">
        <w:rPr>
          <w:rFonts w:cs="Calibri"/>
        </w:rPr>
        <w:t xml:space="preserve"> </w:t>
      </w:r>
      <w:r w:rsidR="00707FD1" w:rsidRPr="00EF2CBB">
        <w:rPr>
          <w:rFonts w:cs="Calibri"/>
        </w:rPr>
        <w:t>„</w:t>
      </w:r>
      <w:r w:rsidR="003404B4" w:rsidRPr="00EF2CBB">
        <w:rPr>
          <w:rFonts w:cs="Calibri"/>
        </w:rPr>
        <w:t>Die Fledermaus</w:t>
      </w:r>
      <w:r w:rsidR="00707FD1" w:rsidRPr="00EF2CBB">
        <w:rPr>
          <w:rFonts w:cs="Calibri"/>
        </w:rPr>
        <w:t>“</w:t>
      </w:r>
      <w:r w:rsidR="003404B4" w:rsidRPr="00EF2CBB">
        <w:rPr>
          <w:rFonts w:cs="Calibri"/>
        </w:rPr>
        <w:t xml:space="preserve">. In der zweiten, französischen Hälfte werden kurze Szenen </w:t>
      </w:r>
      <w:r w:rsidR="00AF034B" w:rsidRPr="00EF2CBB">
        <w:rPr>
          <w:rFonts w:cs="Calibri"/>
        </w:rPr>
        <w:t xml:space="preserve">aus der Oper von </w:t>
      </w:r>
      <w:r w:rsidR="00AF034B" w:rsidRPr="00EF2CBB">
        <w:t>Carl Maria von Weber</w:t>
      </w:r>
      <w:r w:rsidR="00AF034B" w:rsidRPr="00EF2CBB">
        <w:rPr>
          <w:rFonts w:cs="Calibri"/>
        </w:rPr>
        <w:t xml:space="preserve"> „Le </w:t>
      </w:r>
      <w:proofErr w:type="spellStart"/>
      <w:r w:rsidR="00AF034B" w:rsidRPr="00EF2CBB">
        <w:rPr>
          <w:rFonts w:cs="Calibri"/>
        </w:rPr>
        <w:t>Freyschutz</w:t>
      </w:r>
      <w:proofErr w:type="spellEnd"/>
      <w:r w:rsidR="00AF034B" w:rsidRPr="00EF2CBB">
        <w:rPr>
          <w:rFonts w:cs="Calibri"/>
        </w:rPr>
        <w:t xml:space="preserve">“ in </w:t>
      </w:r>
      <w:r w:rsidR="003404B4" w:rsidRPr="00EF2CBB">
        <w:rPr>
          <w:rFonts w:cs="Calibri"/>
        </w:rPr>
        <w:t>der Bea</w:t>
      </w:r>
      <w:r w:rsidR="00AD18C5" w:rsidRPr="00EF2CBB">
        <w:rPr>
          <w:rFonts w:cs="Calibri"/>
        </w:rPr>
        <w:t xml:space="preserve">rbeitung von Hector Berlioz </w:t>
      </w:r>
      <w:r w:rsidR="003404B4" w:rsidRPr="00EF2CBB">
        <w:rPr>
          <w:rFonts w:cs="Calibri"/>
        </w:rPr>
        <w:t>aufgeführt</w:t>
      </w:r>
      <w:r w:rsidR="00AF034B" w:rsidRPr="00EF2CBB">
        <w:rPr>
          <w:rFonts w:cs="Calibri"/>
        </w:rPr>
        <w:t xml:space="preserve">. Darüber hinaus gibt es </w:t>
      </w:r>
      <w:r w:rsidR="003404B4" w:rsidRPr="00EF2CBB">
        <w:rPr>
          <w:rFonts w:cs="Calibri"/>
        </w:rPr>
        <w:t xml:space="preserve">Ensembles </w:t>
      </w:r>
      <w:r w:rsidR="00AD18C5" w:rsidRPr="00EF2CBB">
        <w:rPr>
          <w:rFonts w:cs="Calibri"/>
        </w:rPr>
        <w:t>aus</w:t>
      </w:r>
      <w:r w:rsidR="003404B4" w:rsidRPr="00EF2CBB">
        <w:rPr>
          <w:rFonts w:cs="Calibri"/>
        </w:rPr>
        <w:t xml:space="preserve"> Georges Bizet</w:t>
      </w:r>
      <w:r w:rsidR="00AD18C5" w:rsidRPr="00EF2CBB">
        <w:rPr>
          <w:rFonts w:cs="Calibri"/>
        </w:rPr>
        <w:t>s</w:t>
      </w:r>
      <w:r w:rsidR="003404B4" w:rsidRPr="00EF2CBB">
        <w:rPr>
          <w:rFonts w:cs="Calibri"/>
        </w:rPr>
        <w:t xml:space="preserve"> </w:t>
      </w:r>
      <w:r w:rsidR="00707FD1" w:rsidRPr="00EF2CBB">
        <w:rPr>
          <w:rFonts w:cs="Calibri"/>
        </w:rPr>
        <w:t>„</w:t>
      </w:r>
      <w:r w:rsidR="003404B4" w:rsidRPr="00EF2CBB">
        <w:rPr>
          <w:rFonts w:cs="Calibri"/>
        </w:rPr>
        <w:t>Carmen</w:t>
      </w:r>
      <w:r w:rsidR="00707FD1" w:rsidRPr="00EF2CBB">
        <w:rPr>
          <w:rFonts w:cs="Calibri"/>
        </w:rPr>
        <w:t>“</w:t>
      </w:r>
      <w:r w:rsidR="003404B4" w:rsidRPr="00EF2CBB">
        <w:rPr>
          <w:rFonts w:cs="Calibri"/>
        </w:rPr>
        <w:t xml:space="preserve">, </w:t>
      </w:r>
      <w:r w:rsidR="00AF034B" w:rsidRPr="00EF2CBB">
        <w:rPr>
          <w:rFonts w:cs="Calibri"/>
        </w:rPr>
        <w:t xml:space="preserve">aus </w:t>
      </w:r>
      <w:r w:rsidR="00707FD1" w:rsidRPr="00EF2CBB">
        <w:rPr>
          <w:rFonts w:cs="Calibri"/>
        </w:rPr>
        <w:t xml:space="preserve">Emmanuel </w:t>
      </w:r>
      <w:proofErr w:type="spellStart"/>
      <w:r w:rsidR="00707FD1" w:rsidRPr="00EF2CBB">
        <w:rPr>
          <w:rFonts w:cs="Calibri"/>
        </w:rPr>
        <w:t>Chabrier</w:t>
      </w:r>
      <w:r w:rsidR="00AD18C5" w:rsidRPr="00EF2CBB">
        <w:rPr>
          <w:rFonts w:cs="Calibri"/>
        </w:rPr>
        <w:t>s</w:t>
      </w:r>
      <w:proofErr w:type="spellEnd"/>
      <w:r w:rsidR="00707FD1" w:rsidRPr="00EF2CBB">
        <w:rPr>
          <w:rFonts w:cs="Calibri"/>
        </w:rPr>
        <w:t xml:space="preserve"> „</w:t>
      </w:r>
      <w:proofErr w:type="spellStart"/>
      <w:r w:rsidR="00707FD1" w:rsidRPr="00EF2CBB">
        <w:rPr>
          <w:rFonts w:cs="Calibri"/>
        </w:rPr>
        <w:t>L’étoile</w:t>
      </w:r>
      <w:proofErr w:type="spellEnd"/>
      <w:r w:rsidR="00707FD1" w:rsidRPr="00EF2CBB">
        <w:rPr>
          <w:rFonts w:cs="Calibri"/>
        </w:rPr>
        <w:t xml:space="preserve">“ </w:t>
      </w:r>
      <w:r w:rsidR="003404B4" w:rsidRPr="00EF2CBB">
        <w:rPr>
          <w:rFonts w:cs="Calibri"/>
        </w:rPr>
        <w:t>und</w:t>
      </w:r>
      <w:r w:rsidR="00AF034B" w:rsidRPr="00EF2CBB">
        <w:rPr>
          <w:rFonts w:cs="Calibri"/>
        </w:rPr>
        <w:t xml:space="preserve"> aus</w:t>
      </w:r>
      <w:r w:rsidR="003404B4" w:rsidRPr="00EF2CBB">
        <w:rPr>
          <w:rFonts w:cs="Calibri"/>
        </w:rPr>
        <w:t xml:space="preserve"> </w:t>
      </w:r>
      <w:r w:rsidR="00707FD1" w:rsidRPr="00EF2CBB">
        <w:rPr>
          <w:rFonts w:cs="Calibri"/>
        </w:rPr>
        <w:t>Jacques Offenbach</w:t>
      </w:r>
      <w:r w:rsidR="00AD18C5" w:rsidRPr="00EF2CBB">
        <w:rPr>
          <w:rFonts w:cs="Calibri"/>
        </w:rPr>
        <w:t>s</w:t>
      </w:r>
      <w:r w:rsidR="00707FD1" w:rsidRPr="00EF2CBB">
        <w:rPr>
          <w:rFonts w:cs="Calibri"/>
        </w:rPr>
        <w:t xml:space="preserve"> „La </w:t>
      </w:r>
      <w:proofErr w:type="spellStart"/>
      <w:r w:rsidR="00707FD1" w:rsidRPr="00EF2CBB">
        <w:rPr>
          <w:rFonts w:cs="Calibri"/>
        </w:rPr>
        <w:t>vie</w:t>
      </w:r>
      <w:proofErr w:type="spellEnd"/>
      <w:r w:rsidR="00707FD1" w:rsidRPr="00EF2CBB">
        <w:rPr>
          <w:rFonts w:cs="Calibri"/>
        </w:rPr>
        <w:t xml:space="preserve"> </w:t>
      </w:r>
      <w:proofErr w:type="spellStart"/>
      <w:r w:rsidR="00707FD1" w:rsidRPr="00EF2CBB">
        <w:rPr>
          <w:rFonts w:cs="Calibri"/>
        </w:rPr>
        <w:t>parisienne</w:t>
      </w:r>
      <w:proofErr w:type="spellEnd"/>
      <w:r w:rsidR="00707FD1" w:rsidRPr="00EF2CBB">
        <w:rPr>
          <w:rFonts w:cs="Calibri"/>
        </w:rPr>
        <w:t>“</w:t>
      </w:r>
      <w:r w:rsidR="00CA358F" w:rsidRPr="00EF2CBB">
        <w:rPr>
          <w:rFonts w:cs="Calibri"/>
        </w:rPr>
        <w:t xml:space="preserve"> („Pariser Leben“)</w:t>
      </w:r>
      <w:r w:rsidR="00707FD1" w:rsidRPr="00EF2CBB">
        <w:rPr>
          <w:rFonts w:cs="Calibri"/>
        </w:rPr>
        <w:t>. Es spielt das Orc</w:t>
      </w:r>
      <w:r w:rsidR="003404B4" w:rsidRPr="00EF2CBB">
        <w:rPr>
          <w:rFonts w:cs="Calibri"/>
        </w:rPr>
        <w:t xml:space="preserve">hester der </w:t>
      </w:r>
      <w:r w:rsidR="00707FD1" w:rsidRPr="00EF2CBB">
        <w:rPr>
          <w:rFonts w:cs="Calibri"/>
        </w:rPr>
        <w:t xml:space="preserve">Hochschule für Musik Freiburg, </w:t>
      </w:r>
      <w:r w:rsidR="003404B4" w:rsidRPr="00EF2CBB">
        <w:rPr>
          <w:rFonts w:cs="Calibri"/>
        </w:rPr>
        <w:t>dirigiert von Dirigierstudenten und den musikalischen Le</w:t>
      </w:r>
      <w:r w:rsidR="00AD18C5" w:rsidRPr="00EF2CBB">
        <w:rPr>
          <w:rFonts w:cs="Calibri"/>
        </w:rPr>
        <w:t xml:space="preserve">itern der Hochschule für </w:t>
      </w:r>
      <w:r w:rsidR="00283CF2" w:rsidRPr="00EF2CBB">
        <w:rPr>
          <w:rFonts w:cs="Calibri"/>
        </w:rPr>
        <w:t>Musik.</w:t>
      </w:r>
    </w:p>
    <w:p w14:paraId="0A081932" w14:textId="77777777" w:rsidR="00AD18C5" w:rsidRPr="00EF2CBB" w:rsidRDefault="00AD18C5" w:rsidP="00707FD1">
      <w:pPr>
        <w:shd w:val="clear" w:color="auto" w:fill="FFFFFF" w:themeFill="background1"/>
        <w:spacing w:after="0" w:line="240" w:lineRule="auto"/>
        <w:rPr>
          <w:rFonts w:cs="Calibri"/>
        </w:rPr>
      </w:pPr>
    </w:p>
    <w:p w14:paraId="73BB589F" w14:textId="1EC9C0DB" w:rsidR="00AD18C5" w:rsidRPr="00EF2CBB" w:rsidRDefault="0079797A" w:rsidP="00707FD1">
      <w:pPr>
        <w:shd w:val="clear" w:color="auto" w:fill="FFFFFF" w:themeFill="background1"/>
        <w:spacing w:after="0" w:line="240" w:lineRule="auto"/>
        <w:rPr>
          <w:rFonts w:cs="Calibri"/>
          <w:b/>
        </w:rPr>
      </w:pPr>
      <w:r w:rsidRPr="00EF2CBB">
        <w:rPr>
          <w:rFonts w:cs="Calibri"/>
          <w:b/>
        </w:rPr>
        <w:t xml:space="preserve">An der </w:t>
      </w:r>
      <w:r w:rsidR="001F163B" w:rsidRPr="00EF2CBB">
        <w:rPr>
          <w:rFonts w:cs="Calibri"/>
          <w:b/>
        </w:rPr>
        <w:t>Schnittstelle zwischen Sprechen und Gesang</w:t>
      </w:r>
    </w:p>
    <w:p w14:paraId="7264BA52" w14:textId="77777777" w:rsidR="00AD18C5" w:rsidRPr="00EF2CBB" w:rsidRDefault="00AD18C5" w:rsidP="00707FD1">
      <w:pPr>
        <w:shd w:val="clear" w:color="auto" w:fill="FFFFFF" w:themeFill="background1"/>
        <w:spacing w:after="0" w:line="240" w:lineRule="auto"/>
        <w:rPr>
          <w:rFonts w:cs="Calibri"/>
        </w:rPr>
      </w:pPr>
    </w:p>
    <w:p w14:paraId="7A6DC498" w14:textId="6F684F5C" w:rsidR="00842D39" w:rsidRPr="00EF2CBB" w:rsidRDefault="00CA358F" w:rsidP="00647AD8">
      <w:pPr>
        <w:shd w:val="clear" w:color="auto" w:fill="FFFFFF" w:themeFill="background1"/>
        <w:spacing w:after="0" w:line="240" w:lineRule="auto"/>
        <w:rPr>
          <w:rFonts w:cs="Calibri"/>
        </w:rPr>
      </w:pPr>
      <w:r w:rsidRPr="00EF2CBB">
        <w:rPr>
          <w:rFonts w:cs="Calibri"/>
        </w:rPr>
        <w:t xml:space="preserve">Gemeinsam haben all diese Stücke, dass sie </w:t>
      </w:r>
      <w:r w:rsidR="006030BC" w:rsidRPr="00EF2CBB">
        <w:rPr>
          <w:rFonts w:cs="Calibri"/>
        </w:rPr>
        <w:t xml:space="preserve">an </w:t>
      </w:r>
      <w:r w:rsidRPr="00EF2CBB">
        <w:rPr>
          <w:rFonts w:cs="Calibri"/>
        </w:rPr>
        <w:t xml:space="preserve">der Schnittstelle zwischen Sprechen und Gesang </w:t>
      </w:r>
      <w:r w:rsidR="006030BC" w:rsidRPr="00EF2CBB">
        <w:rPr>
          <w:rFonts w:cs="Calibri"/>
        </w:rPr>
        <w:t>angesiedelt sind</w:t>
      </w:r>
      <w:r w:rsidRPr="00EF2CBB">
        <w:rPr>
          <w:rFonts w:cs="Calibri"/>
        </w:rPr>
        <w:t xml:space="preserve">. </w:t>
      </w:r>
      <w:r w:rsidR="006030BC" w:rsidRPr="00EF2CBB">
        <w:rPr>
          <w:rFonts w:cs="Calibri"/>
        </w:rPr>
        <w:t xml:space="preserve">„In der </w:t>
      </w:r>
      <w:r w:rsidRPr="00EF2CBB">
        <w:rPr>
          <w:rFonts w:cs="Calibri"/>
        </w:rPr>
        <w:t xml:space="preserve">Opernliteratur des </w:t>
      </w:r>
      <w:r w:rsidR="00AD18C5" w:rsidRPr="00EF2CBB">
        <w:rPr>
          <w:rFonts w:cs="Calibri"/>
        </w:rPr>
        <w:t>19</w:t>
      </w:r>
      <w:r w:rsidR="00396BB4" w:rsidRPr="00EF2CBB">
        <w:rPr>
          <w:rFonts w:cs="Calibri"/>
        </w:rPr>
        <w:t>.</w:t>
      </w:r>
      <w:r w:rsidR="00AD18C5" w:rsidRPr="00EF2CBB">
        <w:rPr>
          <w:rFonts w:cs="Calibri"/>
        </w:rPr>
        <w:t xml:space="preserve"> Jahrhunderts bestand ein Großteil der musiktheatralischen Werke</w:t>
      </w:r>
      <w:r w:rsidR="006030BC" w:rsidRPr="00EF2CBB">
        <w:rPr>
          <w:rFonts w:cs="Calibri"/>
        </w:rPr>
        <w:t>, ob Singspiel, Spiel-Oper, Opéra-</w:t>
      </w:r>
      <w:proofErr w:type="spellStart"/>
      <w:r w:rsidR="006030BC" w:rsidRPr="00EF2CBB">
        <w:rPr>
          <w:rFonts w:cs="Calibri"/>
        </w:rPr>
        <w:t>comique</w:t>
      </w:r>
      <w:proofErr w:type="spellEnd"/>
      <w:r w:rsidR="006030BC" w:rsidRPr="00EF2CBB">
        <w:rPr>
          <w:rFonts w:cs="Calibri"/>
        </w:rPr>
        <w:t xml:space="preserve"> oder Operette,</w:t>
      </w:r>
      <w:r w:rsidR="00AD18C5" w:rsidRPr="00EF2CBB">
        <w:rPr>
          <w:rFonts w:cs="Calibri"/>
        </w:rPr>
        <w:t xml:space="preserve"> sowohl aus dem gesprochen als auch dem gesungenen Wort: aus Dialog und Musik</w:t>
      </w:r>
      <w:r w:rsidR="006030BC" w:rsidRPr="00EF2CBB">
        <w:rPr>
          <w:rFonts w:cs="Calibri"/>
        </w:rPr>
        <w:t xml:space="preserve">“, erklärt </w:t>
      </w:r>
      <w:r w:rsidR="00283CF2" w:rsidRPr="00EF2CBB">
        <w:rPr>
          <w:rFonts w:cs="Calibri"/>
        </w:rPr>
        <w:t xml:space="preserve">Prof. </w:t>
      </w:r>
      <w:r w:rsidR="006030BC" w:rsidRPr="00EF2CBB">
        <w:t>Alexander Schulin</w:t>
      </w:r>
      <w:r w:rsidR="00283CF2" w:rsidRPr="00EF2CBB">
        <w:t>, Leiter des Instituts für Musiktheater</w:t>
      </w:r>
      <w:r w:rsidR="00AD18C5" w:rsidRPr="00EF2CBB">
        <w:rPr>
          <w:rFonts w:cs="Calibri"/>
        </w:rPr>
        <w:t xml:space="preserve">. </w:t>
      </w:r>
      <w:r w:rsidR="006030BC" w:rsidRPr="00EF2CBB">
        <w:rPr>
          <w:rFonts w:cs="Calibri"/>
        </w:rPr>
        <w:t xml:space="preserve">Es drehe sich viel </w:t>
      </w:r>
      <w:r w:rsidR="00AD18C5" w:rsidRPr="00EF2CBB">
        <w:rPr>
          <w:rFonts w:cs="Calibri"/>
        </w:rPr>
        <w:t>um diesen einen Moment, in dem das gesprochene Wort nicht mehr ausreich</w:t>
      </w:r>
      <w:r w:rsidR="006030BC" w:rsidRPr="00EF2CBB">
        <w:rPr>
          <w:rFonts w:cs="Calibri"/>
        </w:rPr>
        <w:t>e,</w:t>
      </w:r>
      <w:r w:rsidR="00AD18C5" w:rsidRPr="00EF2CBB">
        <w:rPr>
          <w:rFonts w:cs="Calibri"/>
        </w:rPr>
        <w:t xml:space="preserve"> sondern sich nur </w:t>
      </w:r>
      <w:r w:rsidR="006030BC" w:rsidRPr="00EF2CBB">
        <w:rPr>
          <w:rFonts w:cs="Calibri"/>
        </w:rPr>
        <w:t xml:space="preserve">durch </w:t>
      </w:r>
      <w:r w:rsidR="00AD18C5" w:rsidRPr="00EF2CBB">
        <w:rPr>
          <w:rFonts w:cs="Calibri"/>
        </w:rPr>
        <w:t xml:space="preserve">Musik ausdrücken </w:t>
      </w:r>
      <w:r w:rsidR="006030BC" w:rsidRPr="00EF2CBB">
        <w:rPr>
          <w:rFonts w:cs="Calibri"/>
        </w:rPr>
        <w:t xml:space="preserve">lasse, </w:t>
      </w:r>
      <w:r w:rsidR="00AD18C5" w:rsidRPr="00EF2CBB">
        <w:rPr>
          <w:rFonts w:cs="Calibri"/>
        </w:rPr>
        <w:t xml:space="preserve">was sich zwischen den </w:t>
      </w:r>
      <w:r w:rsidR="008B4776" w:rsidRPr="00EF2CBB">
        <w:rPr>
          <w:rFonts w:cs="Calibri"/>
        </w:rPr>
        <w:t xml:space="preserve">Akteuren </w:t>
      </w:r>
      <w:r w:rsidR="00AD18C5" w:rsidRPr="00EF2CBB">
        <w:rPr>
          <w:rFonts w:cs="Calibri"/>
        </w:rPr>
        <w:t>in der Bühnenhandlung aufgestaut ha</w:t>
      </w:r>
      <w:r w:rsidR="00AF034B" w:rsidRPr="00EF2CBB">
        <w:rPr>
          <w:rFonts w:cs="Calibri"/>
        </w:rPr>
        <w:t>be</w:t>
      </w:r>
      <w:r w:rsidR="00AD18C5" w:rsidRPr="00EF2CBB">
        <w:rPr>
          <w:rFonts w:cs="Calibri"/>
        </w:rPr>
        <w:t xml:space="preserve">. </w:t>
      </w:r>
      <w:r w:rsidR="006030BC" w:rsidRPr="00EF2CBB">
        <w:rPr>
          <w:rFonts w:cs="Calibri"/>
        </w:rPr>
        <w:t>„</w:t>
      </w:r>
      <w:r w:rsidR="00AD18C5" w:rsidRPr="00EF2CBB">
        <w:rPr>
          <w:rFonts w:cs="Calibri"/>
        </w:rPr>
        <w:t>Seien es komischen Situationen, die Verwirrung der Gefühle, handgreifliche Konflikte oder die Momente</w:t>
      </w:r>
      <w:r w:rsidR="006030BC" w:rsidRPr="00EF2CBB">
        <w:rPr>
          <w:rFonts w:cs="Calibri"/>
        </w:rPr>
        <w:t>,</w:t>
      </w:r>
      <w:r w:rsidR="00AD18C5" w:rsidRPr="00EF2CBB">
        <w:rPr>
          <w:rFonts w:cs="Calibri"/>
        </w:rPr>
        <w:t xml:space="preserve"> in denen die Zeit stehenbleibt</w:t>
      </w:r>
      <w:r w:rsidR="00AF034B" w:rsidRPr="00EF2CBB">
        <w:rPr>
          <w:rFonts w:cs="Calibri"/>
        </w:rPr>
        <w:t>“</w:t>
      </w:r>
      <w:r w:rsidR="006030BC" w:rsidRPr="00EF2CBB">
        <w:rPr>
          <w:rFonts w:cs="Calibri"/>
        </w:rPr>
        <w:t>, so Alexander Schulin.</w:t>
      </w:r>
    </w:p>
    <w:p w14:paraId="3CF86567" w14:textId="77777777" w:rsidR="0079797A" w:rsidRPr="00EF2CBB" w:rsidRDefault="0079797A" w:rsidP="00647AD8">
      <w:pPr>
        <w:shd w:val="clear" w:color="auto" w:fill="FFFFFF" w:themeFill="background1"/>
        <w:spacing w:after="0" w:line="240" w:lineRule="auto"/>
        <w:rPr>
          <w:rFonts w:cs="Calibri"/>
        </w:rPr>
      </w:pPr>
    </w:p>
    <w:p w14:paraId="536E502A" w14:textId="46D8CC8E" w:rsidR="00AF034B" w:rsidRPr="00EF2CBB" w:rsidRDefault="00AF034B" w:rsidP="00ED1D78">
      <w:pPr>
        <w:shd w:val="clear" w:color="auto" w:fill="FFFFFF" w:themeFill="background1"/>
        <w:spacing w:after="0" w:line="240" w:lineRule="auto"/>
        <w:rPr>
          <w:rFonts w:cs="Calibri"/>
        </w:rPr>
      </w:pPr>
      <w:r w:rsidRPr="00EF2CBB">
        <w:rPr>
          <w:rFonts w:cs="Calibri"/>
        </w:rPr>
        <w:lastRenderedPageBreak/>
        <w:t>Die „</w:t>
      </w:r>
      <w:proofErr w:type="spellStart"/>
      <w:r w:rsidRPr="00EF2CBB">
        <w:rPr>
          <w:rFonts w:cs="Calibri"/>
        </w:rPr>
        <w:t>OpéraTriNational</w:t>
      </w:r>
      <w:proofErr w:type="spellEnd"/>
      <w:r w:rsidRPr="00EF2CBB">
        <w:rPr>
          <w:rFonts w:cs="Calibri"/>
        </w:rPr>
        <w:t xml:space="preserve">“, die 2019 </w:t>
      </w:r>
      <w:r w:rsidR="008B4776" w:rsidRPr="00EF2CBB">
        <w:rPr>
          <w:rFonts w:cs="Calibri"/>
        </w:rPr>
        <w:t>gegründet wurde</w:t>
      </w:r>
      <w:r w:rsidRPr="00EF2CBB">
        <w:rPr>
          <w:rFonts w:cs="Calibri"/>
        </w:rPr>
        <w:t xml:space="preserve">, ermögliche eine enge Kooperation zwischen Hochschulen und den ihnen verbundenen Theatern und Opernbetrieben über Landesgrenzen hinweg. </w:t>
      </w:r>
      <w:r w:rsidR="00ED1D78" w:rsidRPr="00EF2CBB">
        <w:rPr>
          <w:rFonts w:cs="Calibri"/>
        </w:rPr>
        <w:t>Sie wird vom „Baden-Württemberg Stipendium (BWS plus)“ der Baden-Württemberg Stiftung über vier Jahre hinweg</w:t>
      </w:r>
      <w:r w:rsidR="001F18B7" w:rsidRPr="00EF2CBB">
        <w:rPr>
          <w:rFonts w:cs="Calibri"/>
        </w:rPr>
        <w:t xml:space="preserve"> </w:t>
      </w:r>
      <w:r w:rsidR="00571507" w:rsidRPr="00EF2CBB">
        <w:rPr>
          <w:rFonts w:cs="Calibri"/>
        </w:rPr>
        <w:t>finanziell</w:t>
      </w:r>
      <w:r w:rsidR="00ED1D78" w:rsidRPr="00EF2CBB">
        <w:rPr>
          <w:rFonts w:cs="Calibri"/>
        </w:rPr>
        <w:t xml:space="preserve"> unterstützt. </w:t>
      </w:r>
      <w:r w:rsidR="008B4776" w:rsidRPr="00EF2CBB">
        <w:rPr>
          <w:rFonts w:cs="Calibri"/>
        </w:rPr>
        <w:t xml:space="preserve">Sie sei eine besondere Chance für alle Beteiligten, sagt Prof. </w:t>
      </w:r>
      <w:r w:rsidR="008B4776" w:rsidRPr="00EF2CBB">
        <w:t>Marius Stieghorst, musikalischer Leiter des Instituts für Musiktheater:</w:t>
      </w:r>
      <w:r w:rsidR="008B4776" w:rsidRPr="00EF2CBB">
        <w:rPr>
          <w:rFonts w:cs="Calibri"/>
        </w:rPr>
        <w:t xml:space="preserve"> </w:t>
      </w:r>
      <w:r w:rsidRPr="00EF2CBB">
        <w:rPr>
          <w:rFonts w:cs="Calibri"/>
        </w:rPr>
        <w:t>„</w:t>
      </w:r>
      <w:r w:rsidR="00ED1D78" w:rsidRPr="00EF2CBB">
        <w:rPr>
          <w:rFonts w:cs="Calibri"/>
        </w:rPr>
        <w:t>Die ‚</w:t>
      </w:r>
      <w:proofErr w:type="spellStart"/>
      <w:r w:rsidR="00ED1D78" w:rsidRPr="00EF2CBB">
        <w:rPr>
          <w:rFonts w:cs="Calibri"/>
        </w:rPr>
        <w:t>OpéraTriNational</w:t>
      </w:r>
      <w:proofErr w:type="spellEnd"/>
      <w:r w:rsidR="00ED1D78" w:rsidRPr="00EF2CBB">
        <w:rPr>
          <w:rFonts w:cs="Calibri"/>
        </w:rPr>
        <w:t xml:space="preserve">‘ ist im Rahmen der Opernausbildung an Musikhochschulen </w:t>
      </w:r>
      <w:r w:rsidRPr="00EF2CBB">
        <w:rPr>
          <w:rFonts w:cs="Calibri"/>
        </w:rPr>
        <w:t>die erste</w:t>
      </w:r>
      <w:r w:rsidR="00ED1D78" w:rsidRPr="00EF2CBB">
        <w:rPr>
          <w:rFonts w:cs="Calibri"/>
        </w:rPr>
        <w:t>,</w:t>
      </w:r>
      <w:r w:rsidRPr="00EF2CBB">
        <w:rPr>
          <w:rFonts w:cs="Calibri"/>
        </w:rPr>
        <w:t xml:space="preserve"> längerfristig angelegte Kooperation mit Theatern und Opernhäusern </w:t>
      </w:r>
      <w:r w:rsidR="00ED1D78" w:rsidRPr="00EF2CBB">
        <w:rPr>
          <w:rFonts w:cs="Calibri"/>
        </w:rPr>
        <w:t>des gesamten Oberrheins. Unsere Studierenden profitieren durch diesen Austausch mit Sängern und Musikern aus Frankreich und der Schweiz enorm</w:t>
      </w:r>
      <w:r w:rsidR="008B4776" w:rsidRPr="00EF2CBB">
        <w:rPr>
          <w:rFonts w:cs="Calibri"/>
        </w:rPr>
        <w:t>.</w:t>
      </w:r>
      <w:r w:rsidR="00ED1D78" w:rsidRPr="00EF2CBB">
        <w:rPr>
          <w:rFonts w:cs="Calibri"/>
        </w:rPr>
        <w:t>“</w:t>
      </w:r>
    </w:p>
    <w:p w14:paraId="6E7A0BDC" w14:textId="77777777" w:rsidR="00AF034B" w:rsidRPr="00EF2CBB" w:rsidRDefault="00AF034B" w:rsidP="00647AD8">
      <w:pPr>
        <w:shd w:val="clear" w:color="auto" w:fill="FFFFFF" w:themeFill="background1"/>
        <w:spacing w:after="0" w:line="240" w:lineRule="auto"/>
        <w:rPr>
          <w:rFonts w:cs="Calibri"/>
        </w:rPr>
      </w:pPr>
    </w:p>
    <w:p w14:paraId="57BA98A6" w14:textId="639555FF" w:rsidR="00AF034B" w:rsidRPr="00EF2CBB" w:rsidRDefault="00AF034B" w:rsidP="00AF034B">
      <w:pPr>
        <w:shd w:val="clear" w:color="auto" w:fill="FFFFFF" w:themeFill="background1"/>
        <w:spacing w:after="0" w:line="240" w:lineRule="auto"/>
        <w:rPr>
          <w:rFonts w:cs="Calibri"/>
        </w:rPr>
      </w:pPr>
      <w:r w:rsidRPr="00EF2CBB">
        <w:rPr>
          <w:rFonts w:cs="Calibri"/>
        </w:rPr>
        <w:t xml:space="preserve">Das Konzert wird </w:t>
      </w:r>
      <w:r w:rsidR="00ED1D78" w:rsidRPr="00EF2CBB">
        <w:rPr>
          <w:rFonts w:cs="Calibri"/>
        </w:rPr>
        <w:t xml:space="preserve">nach der Aufführung in Freiburg </w:t>
      </w:r>
      <w:r w:rsidRPr="00EF2CBB">
        <w:rPr>
          <w:rFonts w:cs="Calibri"/>
        </w:rPr>
        <w:t>am 4. November 2022 in gleicher Besetzung im „Théâtre de la Sinne“ in Mulhouse wiederholt.</w:t>
      </w:r>
    </w:p>
    <w:p w14:paraId="2CF12DA4" w14:textId="77777777" w:rsidR="00571507" w:rsidRPr="00EF2CBB" w:rsidRDefault="00571507" w:rsidP="00AF034B">
      <w:pPr>
        <w:shd w:val="clear" w:color="auto" w:fill="FFFFFF" w:themeFill="background1"/>
        <w:spacing w:after="0" w:line="240" w:lineRule="auto"/>
        <w:rPr>
          <w:rFonts w:cs="Calibri"/>
        </w:rPr>
      </w:pPr>
    </w:p>
    <w:p w14:paraId="2AD2A5AB" w14:textId="23ABB60B" w:rsidR="00571507" w:rsidRPr="00EF2CBB" w:rsidRDefault="00571507" w:rsidP="00AF034B">
      <w:pPr>
        <w:shd w:val="clear" w:color="auto" w:fill="FFFFFF" w:themeFill="background1"/>
        <w:spacing w:after="0" w:line="240" w:lineRule="auto"/>
        <w:rPr>
          <w:rFonts w:cs="Calibri"/>
        </w:rPr>
      </w:pPr>
      <w:r w:rsidRPr="00EF2CBB">
        <w:rPr>
          <w:rFonts w:cs="Calibri"/>
        </w:rPr>
        <w:t xml:space="preserve">Weitere Informationen zu den Aufführungen finden Sie unter: </w:t>
      </w:r>
      <w:hyperlink r:id="rId8" w:history="1">
        <w:r w:rsidRPr="00EF2CBB">
          <w:rPr>
            <w:rStyle w:val="Hyperlink"/>
            <w:rFonts w:cs="Calibri"/>
          </w:rPr>
          <w:t>https://www.mh-freiburg.de/veranstaltungen/veranstaltungen/details/opera-trinational</w:t>
        </w:r>
      </w:hyperlink>
      <w:r w:rsidRPr="00EF2CBB">
        <w:rPr>
          <w:rFonts w:cs="Calibri"/>
        </w:rPr>
        <w:t>.</w:t>
      </w:r>
    </w:p>
    <w:p w14:paraId="5B25E477" w14:textId="77777777" w:rsidR="00AF034B" w:rsidRPr="00EF2CBB" w:rsidRDefault="00AF034B" w:rsidP="00647AD8">
      <w:pPr>
        <w:shd w:val="clear" w:color="auto" w:fill="FFFFFF" w:themeFill="background1"/>
        <w:spacing w:after="0" w:line="240" w:lineRule="auto"/>
        <w:rPr>
          <w:rFonts w:cs="Calibri"/>
        </w:rPr>
      </w:pPr>
    </w:p>
    <w:p w14:paraId="26088177" w14:textId="77777777" w:rsidR="00CA2D20" w:rsidRPr="00EF2CBB" w:rsidRDefault="00CA2D20" w:rsidP="00CA2D20">
      <w:pPr>
        <w:spacing w:after="0" w:line="240" w:lineRule="auto"/>
      </w:pPr>
    </w:p>
    <w:p w14:paraId="28466227" w14:textId="77777777" w:rsidR="0035328D" w:rsidRPr="00EF2CBB" w:rsidRDefault="0035328D" w:rsidP="00CA2D20">
      <w:pPr>
        <w:spacing w:after="0" w:line="240" w:lineRule="auto"/>
        <w:rPr>
          <w:sz w:val="18"/>
          <w:szCs w:val="18"/>
        </w:rPr>
      </w:pPr>
      <w:r w:rsidRPr="00EF2CBB">
        <w:rPr>
          <w:b/>
          <w:sz w:val="18"/>
          <w:szCs w:val="18"/>
        </w:rPr>
        <w:t>Über die Hochschule für Musik Freiburg</w:t>
      </w:r>
      <w:r w:rsidRPr="00EF2CBB">
        <w:rPr>
          <w:b/>
          <w:sz w:val="18"/>
          <w:szCs w:val="18"/>
        </w:rPr>
        <w:br/>
      </w:r>
      <w:r w:rsidRPr="00EF2CBB">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2F3035FB" w14:textId="77777777" w:rsidR="0035328D" w:rsidRPr="00EF2CBB" w:rsidRDefault="0035328D" w:rsidP="00CA2D20">
      <w:pPr>
        <w:spacing w:after="0" w:line="240" w:lineRule="auto"/>
        <w:rPr>
          <w:sz w:val="18"/>
          <w:szCs w:val="18"/>
        </w:rPr>
      </w:pPr>
      <w:r w:rsidRPr="00EF2CBB">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EF2CBB">
        <w:rPr>
          <w:sz w:val="18"/>
          <w:szCs w:val="18"/>
        </w:rPr>
        <w:t>Collège</w:t>
      </w:r>
      <w:proofErr w:type="spellEnd"/>
      <w:r w:rsidRPr="00EF2CBB">
        <w:rPr>
          <w:sz w:val="18"/>
          <w:szCs w:val="18"/>
        </w:rPr>
        <w:t xml:space="preserve"> </w:t>
      </w:r>
      <w:proofErr w:type="spellStart"/>
      <w:r w:rsidRPr="00EF2CBB">
        <w:rPr>
          <w:sz w:val="18"/>
          <w:szCs w:val="18"/>
        </w:rPr>
        <w:t>doctoral</w:t>
      </w:r>
      <w:proofErr w:type="spellEnd"/>
      <w:r w:rsidRPr="00EF2CBB">
        <w:rPr>
          <w:sz w:val="18"/>
          <w:szCs w:val="18"/>
        </w:rPr>
        <w:t xml:space="preserve"> franco-</w:t>
      </w:r>
      <w:proofErr w:type="spellStart"/>
      <w:r w:rsidRPr="00EF2CBB">
        <w:rPr>
          <w:sz w:val="18"/>
          <w:szCs w:val="18"/>
        </w:rPr>
        <w:t>allemand</w:t>
      </w:r>
      <w:proofErr w:type="spellEnd"/>
      <w:r w:rsidRPr="00EF2CBB">
        <w:rPr>
          <w:sz w:val="18"/>
          <w:szCs w:val="18"/>
        </w:rPr>
        <w:t xml:space="preserve">“ (CDFA), das die Hochschule für Musik Freiburg gemeinsam mit der </w:t>
      </w:r>
      <w:proofErr w:type="spellStart"/>
      <w:r w:rsidRPr="00EF2CBB">
        <w:rPr>
          <w:sz w:val="18"/>
          <w:szCs w:val="18"/>
        </w:rPr>
        <w:t>Université</w:t>
      </w:r>
      <w:proofErr w:type="spellEnd"/>
      <w:r w:rsidRPr="00EF2CBB">
        <w:rPr>
          <w:sz w:val="18"/>
          <w:szCs w:val="18"/>
        </w:rPr>
        <w:t xml:space="preserve"> de Strasbourg und der Haute </w:t>
      </w:r>
      <w:proofErr w:type="spellStart"/>
      <w:r w:rsidRPr="00EF2CBB">
        <w:rPr>
          <w:sz w:val="18"/>
          <w:szCs w:val="18"/>
        </w:rPr>
        <w:t>école</w:t>
      </w:r>
      <w:proofErr w:type="spellEnd"/>
      <w:r w:rsidRPr="00EF2CBB">
        <w:rPr>
          <w:sz w:val="18"/>
          <w:szCs w:val="18"/>
        </w:rPr>
        <w:t xml:space="preserve"> des </w:t>
      </w:r>
      <w:proofErr w:type="spellStart"/>
      <w:r w:rsidRPr="00EF2CBB">
        <w:rPr>
          <w:sz w:val="18"/>
          <w:szCs w:val="18"/>
        </w:rPr>
        <w:t>arts</w:t>
      </w:r>
      <w:proofErr w:type="spellEnd"/>
      <w:r w:rsidRPr="00EF2CBB">
        <w:rPr>
          <w:sz w:val="18"/>
          <w:szCs w:val="18"/>
        </w:rPr>
        <w:t xml:space="preserve"> du </w:t>
      </w:r>
      <w:proofErr w:type="spellStart"/>
      <w:r w:rsidRPr="00EF2CBB">
        <w:rPr>
          <w:sz w:val="18"/>
          <w:szCs w:val="18"/>
        </w:rPr>
        <w:t>Rhin</w:t>
      </w:r>
      <w:proofErr w:type="spellEnd"/>
      <w:r w:rsidRPr="00EF2CBB">
        <w:rPr>
          <w:sz w:val="18"/>
          <w:szCs w:val="18"/>
        </w:rPr>
        <w:t xml:space="preserve"> (HEAR)/</w:t>
      </w:r>
      <w:proofErr w:type="spellStart"/>
      <w:r w:rsidRPr="00EF2CBB">
        <w:rPr>
          <w:sz w:val="18"/>
          <w:szCs w:val="18"/>
        </w:rPr>
        <w:t>Académie</w:t>
      </w:r>
      <w:proofErr w:type="spellEnd"/>
      <w:r w:rsidRPr="00EF2CBB">
        <w:rPr>
          <w:sz w:val="18"/>
          <w:szCs w:val="18"/>
        </w:rPr>
        <w:t xml:space="preserve"> </w:t>
      </w:r>
      <w:proofErr w:type="spellStart"/>
      <w:r w:rsidRPr="00EF2CBB">
        <w:rPr>
          <w:sz w:val="18"/>
          <w:szCs w:val="18"/>
        </w:rPr>
        <w:t>supérieure</w:t>
      </w:r>
      <w:proofErr w:type="spellEnd"/>
      <w:r w:rsidRPr="00EF2CBB">
        <w:rPr>
          <w:sz w:val="18"/>
          <w:szCs w:val="18"/>
        </w:rPr>
        <w:t xml:space="preserve"> de </w:t>
      </w:r>
      <w:proofErr w:type="spellStart"/>
      <w:r w:rsidRPr="00EF2CBB">
        <w:rPr>
          <w:sz w:val="18"/>
          <w:szCs w:val="18"/>
        </w:rPr>
        <w:t>musique</w:t>
      </w:r>
      <w:proofErr w:type="spellEnd"/>
      <w:r w:rsidRPr="00EF2CBB">
        <w:rPr>
          <w:sz w:val="18"/>
          <w:szCs w:val="18"/>
        </w:rPr>
        <w:t xml:space="preserve"> de Strasbourg betreibt.</w:t>
      </w:r>
    </w:p>
    <w:p w14:paraId="6819ADB6" w14:textId="15C9B877" w:rsidR="0092683E" w:rsidRPr="00EF2CBB" w:rsidRDefault="0092683E" w:rsidP="00CA2D20">
      <w:pPr>
        <w:spacing w:after="0" w:line="240" w:lineRule="auto"/>
      </w:pPr>
    </w:p>
    <w:p w14:paraId="2F5B8481" w14:textId="77777777" w:rsidR="00CA2D20" w:rsidRPr="00EF2CBB" w:rsidRDefault="00CA2D20" w:rsidP="00CA2D20">
      <w:pPr>
        <w:spacing w:after="0" w:line="240" w:lineRule="auto"/>
      </w:pPr>
    </w:p>
    <w:p w14:paraId="667BF116" w14:textId="0A604E49" w:rsidR="007B7497" w:rsidRPr="00EF2CBB" w:rsidRDefault="00206803" w:rsidP="00CA2D20">
      <w:pPr>
        <w:spacing w:after="0" w:line="240" w:lineRule="auto"/>
        <w:rPr>
          <w:b/>
          <w:sz w:val="28"/>
          <w:szCs w:val="28"/>
        </w:rPr>
      </w:pPr>
      <w:r w:rsidRPr="00EF2CBB">
        <w:rPr>
          <w:b/>
          <w:sz w:val="28"/>
          <w:szCs w:val="28"/>
        </w:rPr>
        <w:t>D</w:t>
      </w:r>
      <w:r w:rsidR="00570D26" w:rsidRPr="00EF2CBB">
        <w:rPr>
          <w:b/>
          <w:sz w:val="28"/>
          <w:szCs w:val="28"/>
        </w:rPr>
        <w:t>ie Aufführung</w:t>
      </w:r>
      <w:r w:rsidR="00BF005D" w:rsidRPr="00EF2CBB">
        <w:rPr>
          <w:b/>
          <w:sz w:val="28"/>
          <w:szCs w:val="28"/>
        </w:rPr>
        <w:t>en</w:t>
      </w:r>
    </w:p>
    <w:p w14:paraId="3DF3E87C" w14:textId="77777777" w:rsidR="00562B95" w:rsidRPr="00EF2CBB" w:rsidRDefault="00562B95" w:rsidP="00CA2D20">
      <w:pPr>
        <w:spacing w:after="0" w:line="240" w:lineRule="auto"/>
      </w:pPr>
    </w:p>
    <w:p w14:paraId="3600D384" w14:textId="2BA7F8B9" w:rsidR="006030BC" w:rsidRPr="00EF2CBB" w:rsidRDefault="00BF005D" w:rsidP="006030BC">
      <w:pPr>
        <w:spacing w:after="0" w:line="240" w:lineRule="auto"/>
        <w:rPr>
          <w:b/>
        </w:rPr>
      </w:pPr>
      <w:r w:rsidRPr="00EF2CBB">
        <w:rPr>
          <w:b/>
        </w:rPr>
        <w:t>Termine</w:t>
      </w:r>
    </w:p>
    <w:p w14:paraId="58BF33E3" w14:textId="09474BD1" w:rsidR="006030BC" w:rsidRPr="00EF2CBB" w:rsidRDefault="006030BC" w:rsidP="006030BC">
      <w:pPr>
        <w:shd w:val="clear" w:color="auto" w:fill="FFFFFF" w:themeFill="background1"/>
        <w:spacing w:after="0" w:line="240" w:lineRule="auto"/>
        <w:rPr>
          <w:rFonts w:cs="Calibri"/>
        </w:rPr>
      </w:pPr>
      <w:r w:rsidRPr="00EF2CBB">
        <w:rPr>
          <w:rFonts w:cs="Calibri"/>
        </w:rPr>
        <w:t>Donnerstag, 3. November 2022, 19 Uhr</w:t>
      </w:r>
    </w:p>
    <w:p w14:paraId="3A366980" w14:textId="77777777" w:rsidR="006030BC" w:rsidRPr="00EF2CBB" w:rsidRDefault="006030BC" w:rsidP="006030BC">
      <w:pPr>
        <w:shd w:val="clear" w:color="auto" w:fill="FFFFFF" w:themeFill="background1"/>
        <w:spacing w:after="0" w:line="240" w:lineRule="auto"/>
        <w:rPr>
          <w:rFonts w:cs="Calibri"/>
        </w:rPr>
      </w:pPr>
      <w:r w:rsidRPr="00EF2CBB">
        <w:rPr>
          <w:rFonts w:cs="Calibri"/>
        </w:rPr>
        <w:t>Hochschule für Musik Freiburg, Wolfgang-Hoffmann-Saal</w:t>
      </w:r>
    </w:p>
    <w:p w14:paraId="655AA2CE" w14:textId="3079E3A3" w:rsidR="00BF005D" w:rsidRPr="00EF2CBB" w:rsidRDefault="00BF005D" w:rsidP="00BF005D">
      <w:pPr>
        <w:shd w:val="clear" w:color="auto" w:fill="FFFFFF" w:themeFill="background1"/>
        <w:spacing w:after="0" w:line="240" w:lineRule="auto"/>
        <w:rPr>
          <w:rFonts w:cs="Calibri"/>
        </w:rPr>
      </w:pPr>
      <w:r w:rsidRPr="00EF2CBB">
        <w:rPr>
          <w:rFonts w:cs="Calibri"/>
        </w:rPr>
        <w:t>Freitag, 4. November 2022, 20 Uhr</w:t>
      </w:r>
    </w:p>
    <w:p w14:paraId="0F34453B" w14:textId="7A1EFF53" w:rsidR="00BF005D" w:rsidRPr="00EF2CBB" w:rsidRDefault="00BF005D" w:rsidP="00BF005D">
      <w:pPr>
        <w:shd w:val="clear" w:color="auto" w:fill="FFFFFF" w:themeFill="background1"/>
        <w:spacing w:after="0" w:line="240" w:lineRule="auto"/>
        <w:rPr>
          <w:rFonts w:cs="Calibri"/>
        </w:rPr>
      </w:pPr>
      <w:r w:rsidRPr="00EF2CBB">
        <w:rPr>
          <w:rFonts w:cs="Calibri"/>
        </w:rPr>
        <w:t>Mul</w:t>
      </w:r>
      <w:r w:rsidR="00283CF2" w:rsidRPr="00EF2CBB">
        <w:rPr>
          <w:rFonts w:cs="Calibri"/>
        </w:rPr>
        <w:t>h</w:t>
      </w:r>
      <w:r w:rsidRPr="00EF2CBB">
        <w:rPr>
          <w:rFonts w:cs="Calibri"/>
        </w:rPr>
        <w:t>ouse, Théâtre de la Sinne</w:t>
      </w:r>
    </w:p>
    <w:p w14:paraId="547A2BC4" w14:textId="77777777" w:rsidR="006030BC" w:rsidRPr="00EF2CBB" w:rsidRDefault="006030BC" w:rsidP="006030BC">
      <w:pPr>
        <w:shd w:val="clear" w:color="auto" w:fill="FFFFFF" w:themeFill="background1"/>
        <w:spacing w:after="0" w:line="240" w:lineRule="auto"/>
        <w:rPr>
          <w:rFonts w:cs="Calibri"/>
        </w:rPr>
      </w:pPr>
      <w:r w:rsidRPr="00EF2CBB">
        <w:rPr>
          <w:rFonts w:cs="Calibri"/>
        </w:rPr>
        <w:t xml:space="preserve">Opéra en </w:t>
      </w:r>
      <w:proofErr w:type="spellStart"/>
      <w:r w:rsidRPr="00EF2CBB">
        <w:rPr>
          <w:rFonts w:cs="Calibri"/>
        </w:rPr>
        <w:t>concert</w:t>
      </w:r>
      <w:proofErr w:type="spellEnd"/>
    </w:p>
    <w:p w14:paraId="6DEDD6FE" w14:textId="77777777" w:rsidR="006030BC" w:rsidRPr="00EF2CBB" w:rsidRDefault="006030BC" w:rsidP="006030BC">
      <w:pPr>
        <w:shd w:val="clear" w:color="auto" w:fill="FFFFFF" w:themeFill="background1"/>
        <w:spacing w:after="0" w:line="240" w:lineRule="auto"/>
        <w:rPr>
          <w:rFonts w:cs="Calibri"/>
        </w:rPr>
      </w:pPr>
      <w:r w:rsidRPr="00EF2CBB">
        <w:rPr>
          <w:rFonts w:cs="Calibri"/>
        </w:rPr>
        <w:t>Szenisches Opernkonzert mit französisch-deutschem Opernrepertoire</w:t>
      </w:r>
    </w:p>
    <w:p w14:paraId="09273FEE" w14:textId="77777777" w:rsidR="006030BC" w:rsidRPr="00EF2CBB" w:rsidRDefault="006030BC" w:rsidP="006030BC">
      <w:pPr>
        <w:shd w:val="clear" w:color="auto" w:fill="FFFFFF" w:themeFill="background1"/>
        <w:spacing w:after="0" w:line="240" w:lineRule="auto"/>
        <w:rPr>
          <w:rFonts w:cs="Calibri"/>
        </w:rPr>
      </w:pPr>
    </w:p>
    <w:p w14:paraId="585DB17A" w14:textId="77777777" w:rsidR="006030BC" w:rsidRPr="00EF2CBB" w:rsidRDefault="006030BC" w:rsidP="006030BC">
      <w:pPr>
        <w:shd w:val="clear" w:color="auto" w:fill="FFFFFF" w:themeFill="background1"/>
        <w:spacing w:after="0" w:line="240" w:lineRule="auto"/>
        <w:rPr>
          <w:rFonts w:cs="Calibri"/>
          <w:b/>
        </w:rPr>
      </w:pPr>
      <w:r w:rsidRPr="00EF2CBB">
        <w:rPr>
          <w:rFonts w:cs="Calibri"/>
          <w:b/>
        </w:rPr>
        <w:t>Mitwirkende</w:t>
      </w:r>
    </w:p>
    <w:p w14:paraId="337FA8FA" w14:textId="6E1C0BE8" w:rsidR="006030BC" w:rsidRPr="00EF2CBB" w:rsidRDefault="006030BC" w:rsidP="006030BC">
      <w:pPr>
        <w:shd w:val="clear" w:color="auto" w:fill="FFFFFF" w:themeFill="background1"/>
        <w:spacing w:after="0" w:line="240" w:lineRule="auto"/>
        <w:rPr>
          <w:rFonts w:cs="Calibri"/>
        </w:rPr>
      </w:pPr>
      <w:bookmarkStart w:id="1" w:name="OLE_LINK1"/>
      <w:r w:rsidRPr="00EF2CBB">
        <w:rPr>
          <w:rFonts w:cs="Calibri"/>
        </w:rPr>
        <w:t>Sängerinnen und Sänger der beteiligten Institutionen:</w:t>
      </w:r>
    </w:p>
    <w:p w14:paraId="43825583" w14:textId="2D68C46C" w:rsidR="006030BC" w:rsidRPr="006F74E9" w:rsidRDefault="006030BC" w:rsidP="006030BC">
      <w:pPr>
        <w:shd w:val="clear" w:color="auto" w:fill="FFFFFF" w:themeFill="background1"/>
        <w:spacing w:after="0" w:line="240" w:lineRule="auto"/>
        <w:rPr>
          <w:rFonts w:cs="Calibri"/>
          <w:lang w:val="en-US"/>
        </w:rPr>
      </w:pPr>
      <w:r w:rsidRPr="006F74E9">
        <w:rPr>
          <w:rFonts w:cs="Calibri"/>
          <w:lang w:val="en-US"/>
        </w:rPr>
        <w:t xml:space="preserve">Inna </w:t>
      </w:r>
      <w:proofErr w:type="spellStart"/>
      <w:r w:rsidRPr="006F74E9">
        <w:rPr>
          <w:rFonts w:cs="Calibri"/>
          <w:lang w:val="en-US"/>
        </w:rPr>
        <w:t>Fedorii</w:t>
      </w:r>
      <w:proofErr w:type="spellEnd"/>
      <w:r w:rsidRPr="006F74E9">
        <w:rPr>
          <w:rFonts w:cs="Calibri"/>
          <w:lang w:val="en-US"/>
        </w:rPr>
        <w:t xml:space="preserve">, </w:t>
      </w:r>
      <w:proofErr w:type="spellStart"/>
      <w:r w:rsidRPr="006F74E9">
        <w:rPr>
          <w:rFonts w:cs="Calibri"/>
          <w:lang w:val="en-US"/>
        </w:rPr>
        <w:t>Nataliia</w:t>
      </w:r>
      <w:proofErr w:type="spellEnd"/>
      <w:r w:rsidRPr="006F74E9">
        <w:rPr>
          <w:rFonts w:cs="Calibri"/>
          <w:lang w:val="en-US"/>
        </w:rPr>
        <w:t xml:space="preserve"> </w:t>
      </w:r>
      <w:proofErr w:type="spellStart"/>
      <w:r w:rsidRPr="006F74E9">
        <w:rPr>
          <w:rFonts w:cs="Calibri"/>
          <w:lang w:val="en-US"/>
        </w:rPr>
        <w:t>Ku</w:t>
      </w:r>
      <w:r w:rsidR="00BD3C0B" w:rsidRPr="006F74E9">
        <w:rPr>
          <w:rFonts w:cs="Calibri"/>
          <w:lang w:val="en-US"/>
        </w:rPr>
        <w:t>k</w:t>
      </w:r>
      <w:r w:rsidRPr="006F74E9">
        <w:rPr>
          <w:rFonts w:cs="Calibri"/>
          <w:lang w:val="en-US"/>
        </w:rPr>
        <w:t>har</w:t>
      </w:r>
      <w:proofErr w:type="spellEnd"/>
      <w:r w:rsidRPr="006F74E9">
        <w:rPr>
          <w:rFonts w:cs="Calibri"/>
          <w:lang w:val="en-US"/>
        </w:rPr>
        <w:t xml:space="preserve">, Ronan </w:t>
      </w:r>
      <w:proofErr w:type="spellStart"/>
      <w:r w:rsidRPr="006F74E9">
        <w:rPr>
          <w:rFonts w:cs="Calibri"/>
          <w:lang w:val="en-US"/>
        </w:rPr>
        <w:t>Caillet</w:t>
      </w:r>
      <w:proofErr w:type="spellEnd"/>
      <w:r w:rsidRPr="006F74E9">
        <w:rPr>
          <w:rFonts w:cs="Calibri"/>
          <w:lang w:val="en-US"/>
        </w:rPr>
        <w:t xml:space="preserve">, </w:t>
      </w:r>
      <w:proofErr w:type="spellStart"/>
      <w:r w:rsidR="00BD3C0B" w:rsidRPr="006F74E9">
        <w:rPr>
          <w:rFonts w:cs="Calibri"/>
          <w:lang w:val="en-US"/>
        </w:rPr>
        <w:t>Jasin</w:t>
      </w:r>
      <w:proofErr w:type="spellEnd"/>
      <w:r w:rsidR="00BD3C0B" w:rsidRPr="006F74E9">
        <w:rPr>
          <w:rFonts w:cs="Calibri"/>
          <w:lang w:val="en-US"/>
        </w:rPr>
        <w:t xml:space="preserve"> </w:t>
      </w:r>
      <w:proofErr w:type="spellStart"/>
      <w:r w:rsidR="00BD3C0B" w:rsidRPr="006F74E9">
        <w:rPr>
          <w:rFonts w:cs="Calibri"/>
          <w:lang w:val="en-US"/>
        </w:rPr>
        <w:t>Rammal-Rykała</w:t>
      </w:r>
      <w:proofErr w:type="spellEnd"/>
      <w:r w:rsidRPr="006F74E9">
        <w:rPr>
          <w:rFonts w:cs="Calibri"/>
          <w:lang w:val="en-US"/>
        </w:rPr>
        <w:t xml:space="preserve"> („</w:t>
      </w:r>
      <w:proofErr w:type="spellStart"/>
      <w:r w:rsidRPr="006F74E9">
        <w:rPr>
          <w:rFonts w:cs="Calibri"/>
          <w:lang w:val="en-US"/>
        </w:rPr>
        <w:t>Opéra</w:t>
      </w:r>
      <w:proofErr w:type="spellEnd"/>
      <w:r w:rsidRPr="006F74E9">
        <w:rPr>
          <w:rFonts w:cs="Calibri"/>
          <w:lang w:val="en-US"/>
        </w:rPr>
        <w:t xml:space="preserve"> </w:t>
      </w:r>
      <w:proofErr w:type="spellStart"/>
      <w:r w:rsidRPr="006F74E9">
        <w:rPr>
          <w:rFonts w:cs="Calibri"/>
          <w:lang w:val="en-US"/>
        </w:rPr>
        <w:t>Avenir</w:t>
      </w:r>
      <w:proofErr w:type="spellEnd"/>
      <w:r w:rsidRPr="006F74E9">
        <w:rPr>
          <w:rFonts w:cs="Calibri"/>
          <w:lang w:val="en-US"/>
        </w:rPr>
        <w:t>” des Theater</w:t>
      </w:r>
      <w:r w:rsidR="00396BB4" w:rsidRPr="006F74E9">
        <w:rPr>
          <w:rFonts w:cs="Calibri"/>
          <w:lang w:val="en-US"/>
        </w:rPr>
        <w:t>s</w:t>
      </w:r>
      <w:r w:rsidRPr="006F74E9">
        <w:rPr>
          <w:rFonts w:cs="Calibri"/>
          <w:lang w:val="en-US"/>
        </w:rPr>
        <w:t xml:space="preserve"> Basel)</w:t>
      </w:r>
    </w:p>
    <w:p w14:paraId="7A17627F" w14:textId="3B18A07F" w:rsidR="006030BC" w:rsidRPr="006F74E9" w:rsidRDefault="006030BC" w:rsidP="006030BC">
      <w:pPr>
        <w:shd w:val="clear" w:color="auto" w:fill="FFFFFF" w:themeFill="background1"/>
        <w:spacing w:after="0" w:line="240" w:lineRule="auto"/>
        <w:rPr>
          <w:rFonts w:cs="Calibri"/>
          <w:lang w:val="en-US"/>
        </w:rPr>
      </w:pPr>
      <w:proofErr w:type="spellStart"/>
      <w:r w:rsidRPr="006F74E9">
        <w:rPr>
          <w:rFonts w:cs="Calibri"/>
          <w:lang w:val="en-US"/>
        </w:rPr>
        <w:lastRenderedPageBreak/>
        <w:t>Floriane</w:t>
      </w:r>
      <w:proofErr w:type="spellEnd"/>
      <w:r w:rsidRPr="006F74E9">
        <w:rPr>
          <w:rFonts w:cs="Calibri"/>
          <w:lang w:val="en-US"/>
        </w:rPr>
        <w:t xml:space="preserve"> </w:t>
      </w:r>
      <w:proofErr w:type="spellStart"/>
      <w:r w:rsidRPr="006F74E9">
        <w:rPr>
          <w:rFonts w:cs="Calibri"/>
          <w:lang w:val="en-US"/>
        </w:rPr>
        <w:t>Derthe</w:t>
      </w:r>
      <w:proofErr w:type="spellEnd"/>
      <w:r w:rsidRPr="006F74E9">
        <w:rPr>
          <w:rFonts w:cs="Calibri"/>
          <w:lang w:val="en-US"/>
        </w:rPr>
        <w:t xml:space="preserve">, </w:t>
      </w:r>
      <w:proofErr w:type="spellStart"/>
      <w:r w:rsidRPr="006F74E9">
        <w:rPr>
          <w:rFonts w:cs="Calibri"/>
          <w:lang w:val="en-US"/>
        </w:rPr>
        <w:t>Laura</w:t>
      </w:r>
      <w:r w:rsidR="00BD3C0B" w:rsidRPr="006F74E9">
        <w:rPr>
          <w:rFonts w:cs="Calibri"/>
          <w:lang w:val="en-US"/>
        </w:rPr>
        <w:t>n</w:t>
      </w:r>
      <w:r w:rsidRPr="006F74E9">
        <w:rPr>
          <w:rFonts w:cs="Calibri"/>
          <w:lang w:val="en-US"/>
        </w:rPr>
        <w:t>ne</w:t>
      </w:r>
      <w:proofErr w:type="spellEnd"/>
      <w:r w:rsidRPr="006F74E9">
        <w:rPr>
          <w:rFonts w:cs="Calibri"/>
          <w:lang w:val="en-US"/>
        </w:rPr>
        <w:t xml:space="preserve"> Oliva, Brenda </w:t>
      </w:r>
      <w:proofErr w:type="spellStart"/>
      <w:r w:rsidRPr="006F74E9">
        <w:rPr>
          <w:rFonts w:cs="Calibri"/>
          <w:lang w:val="en-US"/>
        </w:rPr>
        <w:t>Poupard</w:t>
      </w:r>
      <w:proofErr w:type="spellEnd"/>
      <w:r w:rsidRPr="006F74E9">
        <w:rPr>
          <w:rFonts w:cs="Calibri"/>
          <w:lang w:val="en-US"/>
        </w:rPr>
        <w:t xml:space="preserve">, Andrei </w:t>
      </w:r>
      <w:proofErr w:type="spellStart"/>
      <w:r w:rsidRPr="006F74E9">
        <w:rPr>
          <w:rFonts w:cs="Calibri"/>
          <w:lang w:val="en-US"/>
        </w:rPr>
        <w:t>Maksimov</w:t>
      </w:r>
      <w:proofErr w:type="spellEnd"/>
      <w:r w:rsidRPr="006F74E9">
        <w:rPr>
          <w:rFonts w:cs="Calibri"/>
          <w:lang w:val="en-US"/>
        </w:rPr>
        <w:t xml:space="preserve"> (</w:t>
      </w:r>
      <w:proofErr w:type="spellStart"/>
      <w:r w:rsidRPr="006F74E9">
        <w:rPr>
          <w:rFonts w:cs="Calibri"/>
          <w:lang w:val="en-US"/>
        </w:rPr>
        <w:t>Opernstudio</w:t>
      </w:r>
      <w:proofErr w:type="spellEnd"/>
      <w:r w:rsidRPr="006F74E9">
        <w:rPr>
          <w:rFonts w:cs="Calibri"/>
          <w:lang w:val="en-US"/>
        </w:rPr>
        <w:t xml:space="preserve"> der </w:t>
      </w:r>
      <w:proofErr w:type="spellStart"/>
      <w:r w:rsidRPr="006F74E9">
        <w:rPr>
          <w:rFonts w:cs="Calibri"/>
          <w:lang w:val="en-US"/>
        </w:rPr>
        <w:t>Opéra</w:t>
      </w:r>
      <w:proofErr w:type="spellEnd"/>
      <w:r w:rsidRPr="006F74E9">
        <w:rPr>
          <w:rFonts w:cs="Calibri"/>
          <w:lang w:val="en-US"/>
        </w:rPr>
        <w:t xml:space="preserve"> du </w:t>
      </w:r>
      <w:proofErr w:type="spellStart"/>
      <w:r w:rsidRPr="006F74E9">
        <w:rPr>
          <w:rFonts w:cs="Calibri"/>
          <w:lang w:val="en-US"/>
        </w:rPr>
        <w:t>Rhin</w:t>
      </w:r>
      <w:proofErr w:type="spellEnd"/>
      <w:r w:rsidRPr="006F74E9">
        <w:rPr>
          <w:rFonts w:cs="Calibri"/>
          <w:lang w:val="en-US"/>
        </w:rPr>
        <w:t>)</w:t>
      </w:r>
    </w:p>
    <w:p w14:paraId="6E2A8F28" w14:textId="0298B10E" w:rsidR="006030BC" w:rsidRPr="006F74E9" w:rsidRDefault="006030BC" w:rsidP="006030BC">
      <w:pPr>
        <w:shd w:val="clear" w:color="auto" w:fill="FFFFFF" w:themeFill="background1"/>
        <w:spacing w:after="0" w:line="240" w:lineRule="auto"/>
        <w:rPr>
          <w:rFonts w:cs="Calibri"/>
          <w:lang w:val="en-US"/>
        </w:rPr>
      </w:pPr>
      <w:r w:rsidRPr="006F74E9">
        <w:rPr>
          <w:rFonts w:cs="Calibri"/>
          <w:lang w:val="en-US"/>
        </w:rPr>
        <w:t xml:space="preserve">Lila </w:t>
      </w:r>
      <w:proofErr w:type="spellStart"/>
      <w:r w:rsidRPr="006F74E9">
        <w:rPr>
          <w:rFonts w:cs="Calibri"/>
          <w:lang w:val="en-US"/>
        </w:rPr>
        <w:t>Chrisp</w:t>
      </w:r>
      <w:proofErr w:type="spellEnd"/>
      <w:r w:rsidRPr="006F74E9">
        <w:rPr>
          <w:rFonts w:cs="Calibri"/>
          <w:lang w:val="en-US"/>
        </w:rPr>
        <w:t xml:space="preserve">, Alina </w:t>
      </w:r>
      <w:proofErr w:type="spellStart"/>
      <w:r w:rsidRPr="006F74E9">
        <w:rPr>
          <w:rFonts w:cs="Calibri"/>
          <w:lang w:val="en-US"/>
        </w:rPr>
        <w:t>Kirchgä</w:t>
      </w:r>
      <w:r w:rsidR="00BD3C0B" w:rsidRPr="006F74E9">
        <w:rPr>
          <w:rFonts w:cs="Calibri"/>
          <w:lang w:val="en-US"/>
        </w:rPr>
        <w:t>ß</w:t>
      </w:r>
      <w:r w:rsidRPr="006F74E9">
        <w:rPr>
          <w:rFonts w:cs="Calibri"/>
          <w:lang w:val="en-US"/>
        </w:rPr>
        <w:t>ner</w:t>
      </w:r>
      <w:proofErr w:type="spellEnd"/>
      <w:r w:rsidRPr="006F74E9">
        <w:rPr>
          <w:rFonts w:cs="Calibri"/>
          <w:lang w:val="en-US"/>
        </w:rPr>
        <w:t xml:space="preserve">, </w:t>
      </w:r>
      <w:proofErr w:type="spellStart"/>
      <w:r w:rsidRPr="006F74E9">
        <w:rPr>
          <w:rFonts w:cs="Calibri"/>
          <w:lang w:val="en-US"/>
        </w:rPr>
        <w:t>Hyunhan</w:t>
      </w:r>
      <w:proofErr w:type="spellEnd"/>
      <w:r w:rsidRPr="006F74E9">
        <w:rPr>
          <w:rFonts w:cs="Calibri"/>
          <w:lang w:val="en-US"/>
        </w:rPr>
        <w:t xml:space="preserve"> Hwang, Lorenz </w:t>
      </w:r>
      <w:proofErr w:type="spellStart"/>
      <w:r w:rsidRPr="006F74E9">
        <w:rPr>
          <w:rFonts w:cs="Calibri"/>
          <w:lang w:val="en-US"/>
        </w:rPr>
        <w:t>Kauffer</w:t>
      </w:r>
      <w:proofErr w:type="spellEnd"/>
      <w:r w:rsidRPr="006F74E9">
        <w:rPr>
          <w:rFonts w:cs="Calibri"/>
          <w:lang w:val="en-US"/>
        </w:rPr>
        <w:t xml:space="preserve"> (</w:t>
      </w:r>
      <w:proofErr w:type="spellStart"/>
      <w:r w:rsidRPr="006F74E9">
        <w:rPr>
          <w:rFonts w:cs="Calibri"/>
          <w:lang w:val="en-US"/>
        </w:rPr>
        <w:t>Opernstudio</w:t>
      </w:r>
      <w:proofErr w:type="spellEnd"/>
      <w:r w:rsidRPr="006F74E9">
        <w:rPr>
          <w:rFonts w:cs="Calibri"/>
          <w:lang w:val="en-US"/>
        </w:rPr>
        <w:t xml:space="preserve"> des Theater</w:t>
      </w:r>
      <w:r w:rsidR="00396BB4" w:rsidRPr="006F74E9">
        <w:rPr>
          <w:rFonts w:cs="Calibri"/>
          <w:lang w:val="en-US"/>
        </w:rPr>
        <w:t>s</w:t>
      </w:r>
      <w:r w:rsidRPr="006F74E9">
        <w:rPr>
          <w:rFonts w:cs="Calibri"/>
          <w:lang w:val="en-US"/>
        </w:rPr>
        <w:t xml:space="preserve"> Freiburg)</w:t>
      </w:r>
    </w:p>
    <w:p w14:paraId="71C2D675" w14:textId="2D1EC0B3" w:rsidR="006030BC" w:rsidRPr="00EF2CBB" w:rsidRDefault="0048357F" w:rsidP="006030BC">
      <w:pPr>
        <w:shd w:val="clear" w:color="auto" w:fill="FFFFFF" w:themeFill="background1"/>
        <w:spacing w:after="0" w:line="240" w:lineRule="auto"/>
        <w:rPr>
          <w:rFonts w:cs="Calibri"/>
        </w:rPr>
      </w:pPr>
      <w:r w:rsidRPr="00EF2CBB">
        <w:t xml:space="preserve">Noémie </w:t>
      </w:r>
      <w:proofErr w:type="spellStart"/>
      <w:r w:rsidRPr="00EF2CBB">
        <w:t>Bousquet</w:t>
      </w:r>
      <w:proofErr w:type="spellEnd"/>
      <w:r w:rsidRPr="00EF2CBB">
        <w:t xml:space="preserve">, </w:t>
      </w:r>
      <w:proofErr w:type="spellStart"/>
      <w:r w:rsidR="006030BC" w:rsidRPr="00EF2CBB">
        <w:rPr>
          <w:rFonts w:cs="Calibri"/>
        </w:rPr>
        <w:t>Zixing</w:t>
      </w:r>
      <w:proofErr w:type="spellEnd"/>
      <w:r w:rsidR="006030BC" w:rsidRPr="00EF2CBB">
        <w:rPr>
          <w:rFonts w:cs="Calibri"/>
        </w:rPr>
        <w:t xml:space="preserve"> Zhang, </w:t>
      </w:r>
      <w:proofErr w:type="spellStart"/>
      <w:r w:rsidR="006030BC" w:rsidRPr="00EF2CBB">
        <w:rPr>
          <w:rFonts w:cs="Calibri"/>
        </w:rPr>
        <w:t>Mingyu</w:t>
      </w:r>
      <w:proofErr w:type="spellEnd"/>
      <w:r w:rsidR="006030BC" w:rsidRPr="00EF2CBB">
        <w:rPr>
          <w:rFonts w:cs="Calibri"/>
        </w:rPr>
        <w:t xml:space="preserve"> Ahn (Hochschule für Musik Freiburg)</w:t>
      </w:r>
    </w:p>
    <w:p w14:paraId="4501A417" w14:textId="77777777" w:rsidR="006030BC" w:rsidRPr="00EF2CBB" w:rsidRDefault="006030BC" w:rsidP="006030BC">
      <w:pPr>
        <w:shd w:val="clear" w:color="auto" w:fill="FFFFFF" w:themeFill="background1"/>
        <w:spacing w:after="0" w:line="240" w:lineRule="auto"/>
        <w:rPr>
          <w:rFonts w:cs="Calibri"/>
        </w:rPr>
      </w:pPr>
    </w:p>
    <w:p w14:paraId="5AAA3A1E" w14:textId="77777777" w:rsidR="006030BC" w:rsidRPr="00EF2CBB" w:rsidRDefault="006030BC" w:rsidP="006030BC">
      <w:pPr>
        <w:shd w:val="clear" w:color="auto" w:fill="FFFFFF" w:themeFill="background1"/>
        <w:spacing w:after="0" w:line="240" w:lineRule="auto"/>
        <w:rPr>
          <w:rFonts w:cs="Calibri"/>
        </w:rPr>
      </w:pPr>
      <w:r w:rsidRPr="00EF2CBB">
        <w:rPr>
          <w:rFonts w:cs="Calibri"/>
        </w:rPr>
        <w:t>Orchester der Hochschule für Musik Freiburg</w:t>
      </w:r>
    </w:p>
    <w:p w14:paraId="4F84753A" w14:textId="77777777" w:rsidR="006030BC" w:rsidRPr="00EF2CBB" w:rsidRDefault="006030BC" w:rsidP="006030BC">
      <w:pPr>
        <w:shd w:val="clear" w:color="auto" w:fill="FFFFFF" w:themeFill="background1"/>
        <w:spacing w:after="0" w:line="240" w:lineRule="auto"/>
        <w:rPr>
          <w:rFonts w:cs="Calibri"/>
        </w:rPr>
      </w:pPr>
      <w:r w:rsidRPr="00EF2CBB">
        <w:rPr>
          <w:rFonts w:cs="Calibri"/>
        </w:rPr>
        <w:t xml:space="preserve">Paul </w:t>
      </w:r>
      <w:proofErr w:type="spellStart"/>
      <w:r w:rsidRPr="00EF2CBB">
        <w:rPr>
          <w:rFonts w:cs="Calibri"/>
        </w:rPr>
        <w:t>Drouet</w:t>
      </w:r>
      <w:proofErr w:type="spellEnd"/>
      <w:r w:rsidRPr="00EF2CBB">
        <w:rPr>
          <w:rFonts w:cs="Calibri"/>
        </w:rPr>
        <w:t xml:space="preserve">, </w:t>
      </w:r>
      <w:proofErr w:type="spellStart"/>
      <w:r w:rsidRPr="00EF2CBB">
        <w:rPr>
          <w:rFonts w:cs="Calibri"/>
        </w:rPr>
        <w:t>Changmin</w:t>
      </w:r>
      <w:proofErr w:type="spellEnd"/>
      <w:r w:rsidRPr="00EF2CBB">
        <w:rPr>
          <w:rFonts w:cs="Calibri"/>
        </w:rPr>
        <w:t xml:space="preserve"> Park, Scott Sandmeier, Marius Stieghorst → musikalische Leitung</w:t>
      </w:r>
    </w:p>
    <w:p w14:paraId="2792143A" w14:textId="77777777" w:rsidR="006030BC" w:rsidRPr="00EF2CBB" w:rsidRDefault="006030BC" w:rsidP="006030BC">
      <w:pPr>
        <w:shd w:val="clear" w:color="auto" w:fill="FFFFFF" w:themeFill="background1"/>
        <w:spacing w:after="0" w:line="240" w:lineRule="auto"/>
        <w:rPr>
          <w:rFonts w:cs="Calibri"/>
        </w:rPr>
      </w:pPr>
      <w:r w:rsidRPr="00EF2CBB">
        <w:rPr>
          <w:rFonts w:cs="Calibri"/>
        </w:rPr>
        <w:t>Alexander Schulin, Emma-Louise Jordan → Szenisches Arrangement</w:t>
      </w:r>
    </w:p>
    <w:bookmarkEnd w:id="1"/>
    <w:p w14:paraId="2AE50365" w14:textId="77777777" w:rsidR="006030BC" w:rsidRPr="00EF2CBB" w:rsidRDefault="006030BC" w:rsidP="006030BC">
      <w:pPr>
        <w:shd w:val="clear" w:color="auto" w:fill="FFFFFF" w:themeFill="background1"/>
        <w:spacing w:after="0" w:line="240" w:lineRule="auto"/>
        <w:rPr>
          <w:rFonts w:cs="Calibri"/>
        </w:rPr>
      </w:pPr>
    </w:p>
    <w:p w14:paraId="2A1ECCF6" w14:textId="77777777" w:rsidR="006030BC" w:rsidRPr="00EF2CBB" w:rsidRDefault="006030BC" w:rsidP="006030BC">
      <w:pPr>
        <w:shd w:val="clear" w:color="auto" w:fill="FFFFFF" w:themeFill="background1"/>
        <w:spacing w:after="0" w:line="240" w:lineRule="auto"/>
        <w:rPr>
          <w:rFonts w:cs="Calibri"/>
          <w:b/>
        </w:rPr>
      </w:pPr>
      <w:r w:rsidRPr="00EF2CBB">
        <w:rPr>
          <w:rFonts w:cs="Calibri"/>
          <w:b/>
        </w:rPr>
        <w:t>Programm</w:t>
      </w:r>
    </w:p>
    <w:p w14:paraId="607745A8" w14:textId="77777777" w:rsidR="006030BC" w:rsidRPr="00EF2CBB" w:rsidRDefault="006030BC" w:rsidP="006030BC">
      <w:pPr>
        <w:shd w:val="clear" w:color="auto" w:fill="FFFFFF" w:themeFill="background1"/>
        <w:spacing w:after="0" w:line="240" w:lineRule="auto"/>
        <w:rPr>
          <w:rFonts w:cs="Calibri"/>
        </w:rPr>
      </w:pPr>
      <w:r w:rsidRPr="00EF2CBB">
        <w:rPr>
          <w:rFonts w:cs="Calibri"/>
        </w:rPr>
        <w:t xml:space="preserve">Szenen und Ensembles aus Werken von Ludwig van Beethoven, Hector Berlioz, Georges Bizet, Emmanuel </w:t>
      </w:r>
      <w:proofErr w:type="spellStart"/>
      <w:r w:rsidRPr="00EF2CBB">
        <w:rPr>
          <w:rFonts w:cs="Calibri"/>
        </w:rPr>
        <w:t>Chabrier</w:t>
      </w:r>
      <w:proofErr w:type="spellEnd"/>
      <w:r w:rsidRPr="00EF2CBB">
        <w:rPr>
          <w:rFonts w:cs="Calibri"/>
        </w:rPr>
        <w:t xml:space="preserve">, E. T. A. Hoffmann, Albert </w:t>
      </w:r>
      <w:proofErr w:type="spellStart"/>
      <w:r w:rsidRPr="00EF2CBB">
        <w:rPr>
          <w:rFonts w:cs="Calibri"/>
        </w:rPr>
        <w:t>Lortzing</w:t>
      </w:r>
      <w:proofErr w:type="spellEnd"/>
      <w:r w:rsidRPr="00EF2CBB">
        <w:rPr>
          <w:rFonts w:cs="Calibri"/>
        </w:rPr>
        <w:t xml:space="preserve">, Jacques Offenbach, Franz von </w:t>
      </w:r>
      <w:proofErr w:type="spellStart"/>
      <w:r w:rsidRPr="00EF2CBB">
        <w:rPr>
          <w:rFonts w:cs="Calibri"/>
        </w:rPr>
        <w:t>Suppè</w:t>
      </w:r>
      <w:proofErr w:type="spellEnd"/>
      <w:r w:rsidRPr="00EF2CBB">
        <w:rPr>
          <w:rFonts w:cs="Calibri"/>
        </w:rPr>
        <w:t>, Johann Strauß und Carl Maria von Weber</w:t>
      </w:r>
    </w:p>
    <w:p w14:paraId="5AB828F4" w14:textId="77777777" w:rsidR="006030BC" w:rsidRPr="00EF2CBB" w:rsidRDefault="006030BC" w:rsidP="006030BC">
      <w:pPr>
        <w:shd w:val="clear" w:color="auto" w:fill="FFFFFF" w:themeFill="background1"/>
        <w:spacing w:after="0" w:line="240" w:lineRule="auto"/>
        <w:rPr>
          <w:rFonts w:cs="Calibri"/>
        </w:rPr>
      </w:pPr>
    </w:p>
    <w:p w14:paraId="7F30592F" w14:textId="1241ABA3" w:rsidR="006030BC" w:rsidRPr="00EF2CBB" w:rsidRDefault="006030BC" w:rsidP="006030BC">
      <w:pPr>
        <w:shd w:val="clear" w:color="auto" w:fill="FFFFFF" w:themeFill="background1"/>
        <w:spacing w:after="0" w:line="240" w:lineRule="auto"/>
        <w:rPr>
          <w:rFonts w:cs="Calibri"/>
        </w:rPr>
      </w:pPr>
      <w:r w:rsidRPr="00EF2CBB">
        <w:rPr>
          <w:rFonts w:cs="Calibri"/>
        </w:rPr>
        <w:t xml:space="preserve">Ein Projekt von „Opéra </w:t>
      </w:r>
      <w:proofErr w:type="spellStart"/>
      <w:r w:rsidRPr="00EF2CBB">
        <w:rPr>
          <w:rFonts w:cs="Calibri"/>
        </w:rPr>
        <w:t>TriNational</w:t>
      </w:r>
      <w:proofErr w:type="spellEnd"/>
      <w:r w:rsidRPr="00EF2CBB">
        <w:rPr>
          <w:rFonts w:cs="Calibri"/>
        </w:rPr>
        <w:t>“ – eine Kooperation der Opernstudios des Theater</w:t>
      </w:r>
      <w:r w:rsidR="00396BB4" w:rsidRPr="00EF2CBB">
        <w:rPr>
          <w:rFonts w:cs="Calibri"/>
        </w:rPr>
        <w:t>s</w:t>
      </w:r>
      <w:r w:rsidRPr="00EF2CBB">
        <w:rPr>
          <w:rFonts w:cs="Calibri"/>
        </w:rPr>
        <w:t xml:space="preserve"> Basel, der „Opéra du </w:t>
      </w:r>
      <w:proofErr w:type="spellStart"/>
      <w:r w:rsidRPr="00EF2CBB">
        <w:rPr>
          <w:rFonts w:cs="Calibri"/>
        </w:rPr>
        <w:t>Rhin</w:t>
      </w:r>
      <w:proofErr w:type="spellEnd"/>
      <w:r w:rsidRPr="00EF2CBB">
        <w:rPr>
          <w:rFonts w:cs="Calibri"/>
        </w:rPr>
        <w:t>“ (Strasbourg, Mulhouse, Colmar) und des Theater</w:t>
      </w:r>
      <w:r w:rsidR="00396BB4" w:rsidRPr="00EF2CBB">
        <w:rPr>
          <w:rFonts w:cs="Calibri"/>
        </w:rPr>
        <w:t>s</w:t>
      </w:r>
      <w:r w:rsidRPr="00EF2CBB">
        <w:rPr>
          <w:rFonts w:cs="Calibri"/>
        </w:rPr>
        <w:t xml:space="preserve"> Freiburg mit dem Institut für Musiktheater der Hochschule für Musik Freiburg und der Baden-Württemberg Stiftung.</w:t>
      </w:r>
    </w:p>
    <w:p w14:paraId="41D3D4F2" w14:textId="77777777" w:rsidR="006030BC" w:rsidRPr="00EF2CBB" w:rsidRDefault="006030BC" w:rsidP="006030BC">
      <w:pPr>
        <w:shd w:val="clear" w:color="auto" w:fill="FFFFFF" w:themeFill="background1"/>
        <w:spacing w:after="0" w:line="240" w:lineRule="auto"/>
        <w:rPr>
          <w:rFonts w:cs="Calibri"/>
        </w:rPr>
      </w:pPr>
    </w:p>
    <w:p w14:paraId="00BD6CC9" w14:textId="77777777" w:rsidR="00C61B3E" w:rsidRPr="00EF2CBB" w:rsidRDefault="006030BC" w:rsidP="006030BC">
      <w:pPr>
        <w:shd w:val="clear" w:color="auto" w:fill="FFFFFF" w:themeFill="background1"/>
        <w:spacing w:after="0" w:line="240" w:lineRule="auto"/>
        <w:rPr>
          <w:rFonts w:cs="Calibri"/>
          <w:b/>
        </w:rPr>
      </w:pPr>
      <w:r w:rsidRPr="00EF2CBB">
        <w:rPr>
          <w:rFonts w:cs="Calibri"/>
          <w:b/>
        </w:rPr>
        <w:t>Eintritt</w:t>
      </w:r>
    </w:p>
    <w:p w14:paraId="3373ECE9" w14:textId="40DCF7B9" w:rsidR="00C61B3E" w:rsidRPr="00EF2CBB" w:rsidRDefault="00396BB4" w:rsidP="006030BC">
      <w:pPr>
        <w:shd w:val="clear" w:color="auto" w:fill="FFFFFF" w:themeFill="background1"/>
        <w:spacing w:after="0" w:line="240" w:lineRule="auto"/>
        <w:rPr>
          <w:rFonts w:cs="Calibri"/>
        </w:rPr>
      </w:pPr>
      <w:r w:rsidRPr="00EF2CBB">
        <w:rPr>
          <w:rFonts w:cs="Calibri"/>
        </w:rPr>
        <w:t>3. November 2022</w:t>
      </w:r>
      <w:r w:rsidR="00494B5F" w:rsidRPr="00EF2CBB">
        <w:rPr>
          <w:rFonts w:cs="Calibri"/>
        </w:rPr>
        <w:t xml:space="preserve"> (Freiburg)</w:t>
      </w:r>
      <w:r w:rsidR="006030BC" w:rsidRPr="00EF2CBB">
        <w:rPr>
          <w:rFonts w:cs="Calibri"/>
        </w:rPr>
        <w:t xml:space="preserve">: 8 Euro, 4 Euro </w:t>
      </w:r>
      <w:proofErr w:type="gramStart"/>
      <w:r w:rsidR="006030BC" w:rsidRPr="00EF2CBB">
        <w:rPr>
          <w:rFonts w:cs="Calibri"/>
        </w:rPr>
        <w:t>ermäßigt</w:t>
      </w:r>
      <w:proofErr w:type="gramEnd"/>
      <w:r w:rsidR="006030BC" w:rsidRPr="00EF2CBB">
        <w:rPr>
          <w:rFonts w:cs="Calibri"/>
        </w:rPr>
        <w:t>, 5 Euro für Mitglieder der Fördergesellschaft der Hochschule für Musik Freiburg</w:t>
      </w:r>
      <w:r w:rsidR="00C61B3E" w:rsidRPr="00EF2CBB">
        <w:rPr>
          <w:rFonts w:cs="Calibri"/>
        </w:rPr>
        <w:t>.</w:t>
      </w:r>
    </w:p>
    <w:p w14:paraId="6BE58E20" w14:textId="78185D8E" w:rsidR="006030BC" w:rsidRPr="00EF2CBB" w:rsidRDefault="00C61B3E" w:rsidP="006030BC">
      <w:pPr>
        <w:shd w:val="clear" w:color="auto" w:fill="FFFFFF" w:themeFill="background1"/>
        <w:spacing w:after="0" w:line="240" w:lineRule="auto"/>
        <w:rPr>
          <w:rFonts w:cs="Calibri"/>
        </w:rPr>
      </w:pPr>
      <w:r w:rsidRPr="00EF2CBB">
        <w:rPr>
          <w:rFonts w:cs="Calibri"/>
        </w:rPr>
        <w:t>4. November 2022</w:t>
      </w:r>
      <w:r w:rsidR="00494B5F" w:rsidRPr="00EF2CBB">
        <w:rPr>
          <w:rFonts w:cs="Calibri"/>
        </w:rPr>
        <w:t xml:space="preserve"> (Mulhouse)</w:t>
      </w:r>
      <w:r w:rsidRPr="00EF2CBB">
        <w:rPr>
          <w:rFonts w:cs="Calibri"/>
        </w:rPr>
        <w:t>: 8 bis 24 Euro</w:t>
      </w:r>
    </w:p>
    <w:p w14:paraId="6601E9CB" w14:textId="77777777" w:rsidR="00570D26" w:rsidRPr="00EF2CBB" w:rsidRDefault="00570D26" w:rsidP="00CA2D20">
      <w:pPr>
        <w:spacing w:after="0" w:line="240" w:lineRule="auto"/>
        <w:rPr>
          <w:highlight w:val="yellow"/>
        </w:rPr>
      </w:pPr>
    </w:p>
    <w:p w14:paraId="171A9FD7" w14:textId="77777777" w:rsidR="00B12D3C" w:rsidRPr="00EF2CBB" w:rsidRDefault="00B12D3C" w:rsidP="00CA2D20">
      <w:pPr>
        <w:spacing w:after="0" w:line="240" w:lineRule="auto"/>
      </w:pPr>
    </w:p>
    <w:p w14:paraId="53552889" w14:textId="3BDCD12E" w:rsidR="0035328D" w:rsidRPr="00EF2CBB" w:rsidRDefault="0035328D" w:rsidP="00CA2D20">
      <w:pPr>
        <w:spacing w:after="0" w:line="240" w:lineRule="auto"/>
        <w:rPr>
          <w:b/>
          <w:sz w:val="28"/>
          <w:szCs w:val="28"/>
        </w:rPr>
      </w:pPr>
      <w:r w:rsidRPr="00EF2CBB">
        <w:rPr>
          <w:b/>
          <w:sz w:val="28"/>
          <w:szCs w:val="28"/>
        </w:rPr>
        <w:t>Bildmaterial</w:t>
      </w:r>
    </w:p>
    <w:p w14:paraId="331DC0BC" w14:textId="77777777" w:rsidR="001453EB" w:rsidRPr="00EF2CBB" w:rsidRDefault="001453EB" w:rsidP="00CA2D20">
      <w:pPr>
        <w:spacing w:after="0" w:line="240" w:lineRule="auto"/>
      </w:pPr>
    </w:p>
    <w:p w14:paraId="0500E232" w14:textId="77777777" w:rsidR="0035328D" w:rsidRPr="00EF2CBB" w:rsidRDefault="0035328D" w:rsidP="00CA2D20">
      <w:pPr>
        <w:spacing w:after="0" w:line="240" w:lineRule="auto"/>
        <w:rPr>
          <w:b/>
        </w:rPr>
      </w:pPr>
      <w:r w:rsidRPr="00EF2CBB">
        <w:rPr>
          <w:b/>
        </w:rPr>
        <w:t>Download in Druckgröße unter:</w:t>
      </w:r>
    </w:p>
    <w:p w14:paraId="498FAB30" w14:textId="2A03F9FF" w:rsidR="00024C3B" w:rsidRPr="00EF2CBB" w:rsidRDefault="006F74E9" w:rsidP="00CA2D20">
      <w:pPr>
        <w:spacing w:after="0" w:line="240" w:lineRule="auto"/>
        <w:rPr>
          <w:rStyle w:val="Hyperlink"/>
        </w:rPr>
      </w:pPr>
      <w:r w:rsidRPr="006F74E9">
        <w:rPr>
          <w:rStyle w:val="Hyperlink"/>
        </w:rPr>
        <w:t>https://www.mh-freiburg.de/hochschule/allgemeines/aktuelles/details/opera-en-concert-szenisches-franzoesisch-deutsches-opernkonzert-der-opera-trinational</w:t>
      </w:r>
    </w:p>
    <w:p w14:paraId="222D312F" w14:textId="77777777" w:rsidR="0035328D" w:rsidRPr="00EF2CBB" w:rsidRDefault="0035328D" w:rsidP="00CA2D20">
      <w:pPr>
        <w:spacing w:after="0" w:line="240" w:lineRule="auto"/>
      </w:pPr>
    </w:p>
    <w:p w14:paraId="4345D278" w14:textId="080011FB" w:rsidR="00565388" w:rsidRPr="00A86E58" w:rsidRDefault="0035328D" w:rsidP="00CA2D20">
      <w:pPr>
        <w:shd w:val="clear" w:color="auto" w:fill="FFFFFF" w:themeFill="background1"/>
        <w:spacing w:after="0" w:line="240" w:lineRule="auto"/>
        <w:rPr>
          <w:rFonts w:cs="Calibri"/>
        </w:rPr>
      </w:pPr>
      <w:r w:rsidRPr="00EF2CBB">
        <w:rPr>
          <w:b/>
        </w:rPr>
        <w:t>Bildunterschrift:</w:t>
      </w:r>
      <w:r w:rsidRPr="00EF2CBB">
        <w:br/>
      </w:r>
      <w:r w:rsidRPr="00A86E58">
        <w:t>Bild 1:</w:t>
      </w:r>
      <w:r w:rsidR="007B704F" w:rsidRPr="00A86E58">
        <w:t xml:space="preserve"> </w:t>
      </w:r>
      <w:r w:rsidR="009A3CEF" w:rsidRPr="00A86E58">
        <w:t xml:space="preserve">Sänger der „Opéra </w:t>
      </w:r>
      <w:proofErr w:type="spellStart"/>
      <w:r w:rsidR="009A3CEF" w:rsidRPr="00A86E58">
        <w:t>TriNational</w:t>
      </w:r>
      <w:proofErr w:type="spellEnd"/>
      <w:r w:rsidR="009A3CEF" w:rsidRPr="00A86E58">
        <w:t xml:space="preserve">“ führen </w:t>
      </w:r>
      <w:r w:rsidR="009A3CEF" w:rsidRPr="00A86E58">
        <w:rPr>
          <w:rFonts w:cs="Calibri"/>
        </w:rPr>
        <w:t xml:space="preserve">Musiktheater-Literatur aus Opern, Singspielen, komischen Opern und Operetten auf – in einer davon spielt ein Bilderrahmen eine Rolle. Im Bild: </w:t>
      </w:r>
      <w:proofErr w:type="spellStart"/>
      <w:r w:rsidR="00EF2CBB" w:rsidRPr="00A86E58">
        <w:rPr>
          <w:rFonts w:cs="Calibri"/>
        </w:rPr>
        <w:t>Hyunhan</w:t>
      </w:r>
      <w:proofErr w:type="spellEnd"/>
      <w:r w:rsidR="00EF2CBB" w:rsidRPr="00A86E58">
        <w:rPr>
          <w:rFonts w:cs="Calibri"/>
        </w:rPr>
        <w:t xml:space="preserve"> Hwang, </w:t>
      </w:r>
      <w:r w:rsidR="00F13E3A" w:rsidRPr="00A86E58">
        <w:rPr>
          <w:rFonts w:cs="Calibri"/>
        </w:rPr>
        <w:t xml:space="preserve">Alina </w:t>
      </w:r>
      <w:proofErr w:type="spellStart"/>
      <w:r w:rsidR="00F13E3A" w:rsidRPr="00A86E58">
        <w:rPr>
          <w:rFonts w:cs="Calibri"/>
        </w:rPr>
        <w:t>Kirchgäßner</w:t>
      </w:r>
      <w:proofErr w:type="spellEnd"/>
      <w:r w:rsidR="00EF2CBB" w:rsidRPr="00A86E58">
        <w:rPr>
          <w:rFonts w:cs="Calibri"/>
        </w:rPr>
        <w:t xml:space="preserve"> und </w:t>
      </w:r>
      <w:r w:rsidR="00F13E3A" w:rsidRPr="00A86E58">
        <w:rPr>
          <w:rFonts w:cs="Calibri"/>
        </w:rPr>
        <w:t xml:space="preserve">Lorenz </w:t>
      </w:r>
      <w:proofErr w:type="spellStart"/>
      <w:r w:rsidR="00F13E3A" w:rsidRPr="00A86E58">
        <w:rPr>
          <w:rFonts w:cs="Calibri"/>
        </w:rPr>
        <w:t>Kauffer</w:t>
      </w:r>
      <w:proofErr w:type="spellEnd"/>
      <w:r w:rsidR="00EF2CBB" w:rsidRPr="00A86E58">
        <w:rPr>
          <w:rFonts w:cs="Calibri"/>
        </w:rPr>
        <w:t xml:space="preserve"> (Hochschule für Musik Freiburg, von links)</w:t>
      </w:r>
    </w:p>
    <w:p w14:paraId="491C1A85" w14:textId="40B48C52" w:rsidR="00CB0B50" w:rsidRPr="00A86E58" w:rsidRDefault="00AE681D" w:rsidP="00CA2D20">
      <w:pPr>
        <w:spacing w:after="0" w:line="240" w:lineRule="auto"/>
      </w:pPr>
      <w:r w:rsidRPr="00A86E58">
        <w:t>Foto: Ramon Manuel Schneeweiß (Nennung nicht notwendig)</w:t>
      </w:r>
    </w:p>
    <w:p w14:paraId="7159986D" w14:textId="77777777" w:rsidR="004D5F4F" w:rsidRPr="00A86E58" w:rsidRDefault="004D5F4F" w:rsidP="00CA2D20">
      <w:pPr>
        <w:spacing w:after="0" w:line="240" w:lineRule="auto"/>
      </w:pPr>
    </w:p>
    <w:p w14:paraId="75D985BB" w14:textId="77777777" w:rsidR="00EF2CBB" w:rsidRPr="00A86E58" w:rsidRDefault="004D5F4F" w:rsidP="00CA2D20">
      <w:pPr>
        <w:spacing w:after="0" w:line="240" w:lineRule="auto"/>
      </w:pPr>
      <w:r w:rsidRPr="00A86E58">
        <w:t>Bild 2:</w:t>
      </w:r>
      <w:r w:rsidR="007B704F" w:rsidRPr="00A86E58">
        <w:t xml:space="preserve"> </w:t>
      </w:r>
      <w:r w:rsidR="00AE681D" w:rsidRPr="00A86E58">
        <w:t>Alexander Schulin leitet seit dem Jahr 2008 das Institut für Musiktheater der Hochschule für Musik Freiburg.</w:t>
      </w:r>
    </w:p>
    <w:p w14:paraId="153980B1" w14:textId="34EC4993" w:rsidR="004D5F4F" w:rsidRPr="00A86E58" w:rsidRDefault="00AE681D" w:rsidP="00CA2D20">
      <w:pPr>
        <w:spacing w:after="0" w:line="240" w:lineRule="auto"/>
      </w:pPr>
      <w:r w:rsidRPr="00A86E58">
        <w:t>Foto: Simon Pauly</w:t>
      </w:r>
    </w:p>
    <w:p w14:paraId="6CA40BD6" w14:textId="77777777" w:rsidR="00AE681D" w:rsidRPr="00EF2CBB" w:rsidRDefault="00AE681D" w:rsidP="00CA2D20">
      <w:pPr>
        <w:spacing w:after="0" w:line="240" w:lineRule="auto"/>
      </w:pPr>
    </w:p>
    <w:p w14:paraId="1A13AFE3" w14:textId="77777777" w:rsidR="00EF2CBB" w:rsidRDefault="00AE681D" w:rsidP="00CA2D20">
      <w:pPr>
        <w:spacing w:after="0" w:line="240" w:lineRule="auto"/>
      </w:pPr>
      <w:r w:rsidRPr="00EF2CBB">
        <w:t>Bild 3: Marius Stieghorst ist seit 2019 musikalischer Leiter des Instituts für Musiktheater der Hochschule für Musik Freiburg.</w:t>
      </w:r>
    </w:p>
    <w:p w14:paraId="6C66F6DE" w14:textId="004F665E" w:rsidR="00AE681D" w:rsidRPr="00EF2CBB" w:rsidRDefault="00AE681D" w:rsidP="00CA2D20">
      <w:pPr>
        <w:spacing w:after="0" w:line="240" w:lineRule="auto"/>
      </w:pPr>
      <w:r w:rsidRPr="00EF2CBB">
        <w:t xml:space="preserve">Foto: </w:t>
      </w:r>
      <w:proofErr w:type="spellStart"/>
      <w:r w:rsidRPr="00EF2CBB">
        <w:t>Tonje</w:t>
      </w:r>
      <w:proofErr w:type="spellEnd"/>
      <w:r w:rsidRPr="00EF2CBB">
        <w:t xml:space="preserve"> </w:t>
      </w:r>
      <w:proofErr w:type="spellStart"/>
      <w:r w:rsidRPr="00EF2CBB">
        <w:t>Thoresen</w:t>
      </w:r>
      <w:proofErr w:type="spellEnd"/>
    </w:p>
    <w:sectPr w:rsidR="00AE681D" w:rsidRPr="00EF2CBB"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0D66B" w14:textId="77777777" w:rsidR="00EB4C3E" w:rsidRDefault="00EB4C3E" w:rsidP="004378C1">
      <w:pPr>
        <w:spacing w:after="0" w:line="240" w:lineRule="auto"/>
      </w:pPr>
      <w:r>
        <w:separator/>
      </w:r>
    </w:p>
  </w:endnote>
  <w:endnote w:type="continuationSeparator" w:id="0">
    <w:p w14:paraId="73AC0C2A" w14:textId="77777777" w:rsidR="00EB4C3E" w:rsidRDefault="00EB4C3E"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192B3410" w:rsidR="00AD2997" w:rsidRPr="00AD2997" w:rsidRDefault="00EB4C3E"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6F74E9">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6F74E9">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EB4C3E"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A96C45"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C555" w14:textId="77777777" w:rsidR="00EB4C3E" w:rsidRDefault="00EB4C3E" w:rsidP="004378C1">
      <w:pPr>
        <w:spacing w:after="0" w:line="240" w:lineRule="auto"/>
      </w:pPr>
      <w:r>
        <w:separator/>
      </w:r>
    </w:p>
  </w:footnote>
  <w:footnote w:type="continuationSeparator" w:id="0">
    <w:p w14:paraId="0A00C13D" w14:textId="77777777" w:rsidR="00EB4C3E" w:rsidRDefault="00EB4C3E"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2377"/>
    <w:rsid w:val="00005A0E"/>
    <w:rsid w:val="00010CC0"/>
    <w:rsid w:val="000226B3"/>
    <w:rsid w:val="00023805"/>
    <w:rsid w:val="00023F61"/>
    <w:rsid w:val="00024C3B"/>
    <w:rsid w:val="00034FCD"/>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B614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AE4"/>
    <w:rsid w:val="001C40DD"/>
    <w:rsid w:val="001C7457"/>
    <w:rsid w:val="001D209F"/>
    <w:rsid w:val="001E23D0"/>
    <w:rsid w:val="001F163B"/>
    <w:rsid w:val="001F18B7"/>
    <w:rsid w:val="00200614"/>
    <w:rsid w:val="00202158"/>
    <w:rsid w:val="00205DA2"/>
    <w:rsid w:val="00206803"/>
    <w:rsid w:val="00211B47"/>
    <w:rsid w:val="00223423"/>
    <w:rsid w:val="00225E62"/>
    <w:rsid w:val="00233A43"/>
    <w:rsid w:val="00233F03"/>
    <w:rsid w:val="00237705"/>
    <w:rsid w:val="00240BCB"/>
    <w:rsid w:val="00250C31"/>
    <w:rsid w:val="002514D5"/>
    <w:rsid w:val="002535EF"/>
    <w:rsid w:val="00264D8E"/>
    <w:rsid w:val="00267F5C"/>
    <w:rsid w:val="0027084A"/>
    <w:rsid w:val="00275D88"/>
    <w:rsid w:val="00283CF2"/>
    <w:rsid w:val="002904AD"/>
    <w:rsid w:val="00294B07"/>
    <w:rsid w:val="002B2642"/>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04B4"/>
    <w:rsid w:val="003416D7"/>
    <w:rsid w:val="00341B79"/>
    <w:rsid w:val="003455E9"/>
    <w:rsid w:val="00346554"/>
    <w:rsid w:val="00346763"/>
    <w:rsid w:val="0035328D"/>
    <w:rsid w:val="00356800"/>
    <w:rsid w:val="0036655B"/>
    <w:rsid w:val="003705C8"/>
    <w:rsid w:val="00372F42"/>
    <w:rsid w:val="00377E08"/>
    <w:rsid w:val="003914A2"/>
    <w:rsid w:val="00395520"/>
    <w:rsid w:val="00396BB4"/>
    <w:rsid w:val="003972B9"/>
    <w:rsid w:val="003A3649"/>
    <w:rsid w:val="003A46DF"/>
    <w:rsid w:val="003B0DB4"/>
    <w:rsid w:val="003D0E47"/>
    <w:rsid w:val="003D5489"/>
    <w:rsid w:val="003E0FEA"/>
    <w:rsid w:val="003E6EBC"/>
    <w:rsid w:val="003F0649"/>
    <w:rsid w:val="003F06D8"/>
    <w:rsid w:val="00402FF3"/>
    <w:rsid w:val="0040326A"/>
    <w:rsid w:val="0040413A"/>
    <w:rsid w:val="00415D48"/>
    <w:rsid w:val="004378C1"/>
    <w:rsid w:val="00443C6A"/>
    <w:rsid w:val="00446B14"/>
    <w:rsid w:val="0045038F"/>
    <w:rsid w:val="0045131C"/>
    <w:rsid w:val="00451457"/>
    <w:rsid w:val="004678AF"/>
    <w:rsid w:val="00471168"/>
    <w:rsid w:val="0047317B"/>
    <w:rsid w:val="0048357F"/>
    <w:rsid w:val="0048553A"/>
    <w:rsid w:val="004867F0"/>
    <w:rsid w:val="0049344B"/>
    <w:rsid w:val="00494B5F"/>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4E40"/>
    <w:rsid w:val="005170F2"/>
    <w:rsid w:val="00520F31"/>
    <w:rsid w:val="0052186A"/>
    <w:rsid w:val="00531C4E"/>
    <w:rsid w:val="00531FD1"/>
    <w:rsid w:val="0054240E"/>
    <w:rsid w:val="00543509"/>
    <w:rsid w:val="00543FDF"/>
    <w:rsid w:val="00544447"/>
    <w:rsid w:val="0055056A"/>
    <w:rsid w:val="0055309E"/>
    <w:rsid w:val="00560577"/>
    <w:rsid w:val="005620C3"/>
    <w:rsid w:val="00562B95"/>
    <w:rsid w:val="0056435F"/>
    <w:rsid w:val="00565388"/>
    <w:rsid w:val="00570D26"/>
    <w:rsid w:val="00571507"/>
    <w:rsid w:val="00572263"/>
    <w:rsid w:val="0057353B"/>
    <w:rsid w:val="0057419F"/>
    <w:rsid w:val="005B4623"/>
    <w:rsid w:val="005C29DC"/>
    <w:rsid w:val="005D3F70"/>
    <w:rsid w:val="005D45FD"/>
    <w:rsid w:val="005D5B28"/>
    <w:rsid w:val="005E4306"/>
    <w:rsid w:val="005F1AFF"/>
    <w:rsid w:val="005F1F4C"/>
    <w:rsid w:val="006030BC"/>
    <w:rsid w:val="00611CEC"/>
    <w:rsid w:val="00615CDE"/>
    <w:rsid w:val="00616A6B"/>
    <w:rsid w:val="0062310A"/>
    <w:rsid w:val="0063152B"/>
    <w:rsid w:val="006338D8"/>
    <w:rsid w:val="00633D94"/>
    <w:rsid w:val="006379EB"/>
    <w:rsid w:val="00642609"/>
    <w:rsid w:val="00645776"/>
    <w:rsid w:val="00647AD8"/>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6F74E9"/>
    <w:rsid w:val="00700EAD"/>
    <w:rsid w:val="00702061"/>
    <w:rsid w:val="007054E8"/>
    <w:rsid w:val="00707FD1"/>
    <w:rsid w:val="007100BD"/>
    <w:rsid w:val="007238F5"/>
    <w:rsid w:val="0074696E"/>
    <w:rsid w:val="007469B2"/>
    <w:rsid w:val="00746DCF"/>
    <w:rsid w:val="00752E50"/>
    <w:rsid w:val="00763439"/>
    <w:rsid w:val="00773252"/>
    <w:rsid w:val="0077745D"/>
    <w:rsid w:val="00782A28"/>
    <w:rsid w:val="00786197"/>
    <w:rsid w:val="007869B3"/>
    <w:rsid w:val="00786DCA"/>
    <w:rsid w:val="00791F20"/>
    <w:rsid w:val="00791FF6"/>
    <w:rsid w:val="00792213"/>
    <w:rsid w:val="00792DDB"/>
    <w:rsid w:val="00794DC4"/>
    <w:rsid w:val="0079797A"/>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3075F"/>
    <w:rsid w:val="00842D39"/>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B4776"/>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514DA"/>
    <w:rsid w:val="00961180"/>
    <w:rsid w:val="00971882"/>
    <w:rsid w:val="009719D8"/>
    <w:rsid w:val="00971CAC"/>
    <w:rsid w:val="009752A3"/>
    <w:rsid w:val="00977DB9"/>
    <w:rsid w:val="0098369C"/>
    <w:rsid w:val="009879EB"/>
    <w:rsid w:val="009910DD"/>
    <w:rsid w:val="009A1544"/>
    <w:rsid w:val="009A2864"/>
    <w:rsid w:val="009A3CEF"/>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04F8"/>
    <w:rsid w:val="00A577D1"/>
    <w:rsid w:val="00A61B6A"/>
    <w:rsid w:val="00A622D3"/>
    <w:rsid w:val="00A704E4"/>
    <w:rsid w:val="00A72F41"/>
    <w:rsid w:val="00A76D75"/>
    <w:rsid w:val="00A804B6"/>
    <w:rsid w:val="00A86E58"/>
    <w:rsid w:val="00A90598"/>
    <w:rsid w:val="00A93CA6"/>
    <w:rsid w:val="00A9455A"/>
    <w:rsid w:val="00A96C45"/>
    <w:rsid w:val="00AB2264"/>
    <w:rsid w:val="00AB3F9B"/>
    <w:rsid w:val="00AB5444"/>
    <w:rsid w:val="00AC398E"/>
    <w:rsid w:val="00AC6100"/>
    <w:rsid w:val="00AC6506"/>
    <w:rsid w:val="00AC7CB5"/>
    <w:rsid w:val="00AC7EDC"/>
    <w:rsid w:val="00AD18C5"/>
    <w:rsid w:val="00AD2997"/>
    <w:rsid w:val="00AD4719"/>
    <w:rsid w:val="00AE02EF"/>
    <w:rsid w:val="00AE1B98"/>
    <w:rsid w:val="00AE367E"/>
    <w:rsid w:val="00AE3C8E"/>
    <w:rsid w:val="00AE681D"/>
    <w:rsid w:val="00AF034B"/>
    <w:rsid w:val="00AF4A5A"/>
    <w:rsid w:val="00B01B40"/>
    <w:rsid w:val="00B06352"/>
    <w:rsid w:val="00B11C71"/>
    <w:rsid w:val="00B12D3C"/>
    <w:rsid w:val="00B17340"/>
    <w:rsid w:val="00B201CB"/>
    <w:rsid w:val="00B2299A"/>
    <w:rsid w:val="00B23877"/>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D3C0B"/>
    <w:rsid w:val="00BE03F7"/>
    <w:rsid w:val="00BE2343"/>
    <w:rsid w:val="00BE5901"/>
    <w:rsid w:val="00BF005D"/>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1B3E"/>
    <w:rsid w:val="00C642D3"/>
    <w:rsid w:val="00C643EB"/>
    <w:rsid w:val="00C666BF"/>
    <w:rsid w:val="00C67636"/>
    <w:rsid w:val="00C74430"/>
    <w:rsid w:val="00C8278C"/>
    <w:rsid w:val="00C831E2"/>
    <w:rsid w:val="00C83D5D"/>
    <w:rsid w:val="00C903C7"/>
    <w:rsid w:val="00C97A43"/>
    <w:rsid w:val="00CA145B"/>
    <w:rsid w:val="00CA2D20"/>
    <w:rsid w:val="00CA31B1"/>
    <w:rsid w:val="00CA358F"/>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A171B"/>
    <w:rsid w:val="00DA7377"/>
    <w:rsid w:val="00DC6329"/>
    <w:rsid w:val="00DD054A"/>
    <w:rsid w:val="00DD3077"/>
    <w:rsid w:val="00DD5BBB"/>
    <w:rsid w:val="00DE11DA"/>
    <w:rsid w:val="00DE1E55"/>
    <w:rsid w:val="00DE2873"/>
    <w:rsid w:val="00DE40C4"/>
    <w:rsid w:val="00DE569C"/>
    <w:rsid w:val="00DF1380"/>
    <w:rsid w:val="00E01354"/>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C3E"/>
    <w:rsid w:val="00EB4D0E"/>
    <w:rsid w:val="00ED1D78"/>
    <w:rsid w:val="00ED5A73"/>
    <w:rsid w:val="00EE1ADD"/>
    <w:rsid w:val="00EE5179"/>
    <w:rsid w:val="00EE6CE9"/>
    <w:rsid w:val="00EE7153"/>
    <w:rsid w:val="00EE76C1"/>
    <w:rsid w:val="00EF2432"/>
    <w:rsid w:val="00EF26EC"/>
    <w:rsid w:val="00EF2CBB"/>
    <w:rsid w:val="00F03DCF"/>
    <w:rsid w:val="00F04180"/>
    <w:rsid w:val="00F07DB5"/>
    <w:rsid w:val="00F13E3A"/>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0993"/>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61072615">
      <w:bodyDiv w:val="1"/>
      <w:marLeft w:val="0"/>
      <w:marRight w:val="0"/>
      <w:marTop w:val="0"/>
      <w:marBottom w:val="0"/>
      <w:divBdr>
        <w:top w:val="none" w:sz="0" w:space="0" w:color="auto"/>
        <w:left w:val="none" w:sz="0" w:space="0" w:color="auto"/>
        <w:bottom w:val="none" w:sz="0" w:space="0" w:color="auto"/>
        <w:right w:val="none" w:sz="0" w:space="0" w:color="auto"/>
      </w:divBdr>
      <w:divsChild>
        <w:div w:id="58867757">
          <w:marLeft w:val="0"/>
          <w:marRight w:val="0"/>
          <w:marTop w:val="0"/>
          <w:marBottom w:val="0"/>
          <w:divBdr>
            <w:top w:val="none" w:sz="0" w:space="0" w:color="auto"/>
            <w:left w:val="none" w:sz="0" w:space="0" w:color="auto"/>
            <w:bottom w:val="none" w:sz="0" w:space="0" w:color="auto"/>
            <w:right w:val="none" w:sz="0" w:space="0" w:color="auto"/>
          </w:divBdr>
        </w:div>
        <w:div w:id="739403674">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18013475">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9659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1557000">
      <w:bodyDiv w:val="1"/>
      <w:marLeft w:val="0"/>
      <w:marRight w:val="0"/>
      <w:marTop w:val="0"/>
      <w:marBottom w:val="0"/>
      <w:divBdr>
        <w:top w:val="none" w:sz="0" w:space="0" w:color="auto"/>
        <w:left w:val="none" w:sz="0" w:space="0" w:color="auto"/>
        <w:bottom w:val="none" w:sz="0" w:space="0" w:color="auto"/>
        <w:right w:val="none" w:sz="0" w:space="0" w:color="auto"/>
      </w:divBdr>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07860810">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0240842">
      <w:bodyDiv w:val="1"/>
      <w:marLeft w:val="0"/>
      <w:marRight w:val="0"/>
      <w:marTop w:val="0"/>
      <w:marBottom w:val="0"/>
      <w:divBdr>
        <w:top w:val="none" w:sz="0" w:space="0" w:color="auto"/>
        <w:left w:val="none" w:sz="0" w:space="0" w:color="auto"/>
        <w:bottom w:val="none" w:sz="0" w:space="0" w:color="auto"/>
        <w:right w:val="none" w:sz="0" w:space="0" w:color="auto"/>
      </w:divBdr>
      <w:divsChild>
        <w:div w:id="543910722">
          <w:marLeft w:val="0"/>
          <w:marRight w:val="0"/>
          <w:marTop w:val="0"/>
          <w:marBottom w:val="0"/>
          <w:divBdr>
            <w:top w:val="none" w:sz="0" w:space="0" w:color="auto"/>
            <w:left w:val="none" w:sz="0" w:space="0" w:color="auto"/>
            <w:bottom w:val="none" w:sz="0" w:space="0" w:color="auto"/>
            <w:right w:val="none" w:sz="0" w:space="0" w:color="auto"/>
          </w:divBdr>
          <w:divsChild>
            <w:div w:id="1710760643">
              <w:marLeft w:val="0"/>
              <w:marRight w:val="0"/>
              <w:marTop w:val="0"/>
              <w:marBottom w:val="0"/>
              <w:divBdr>
                <w:top w:val="none" w:sz="0" w:space="0" w:color="auto"/>
                <w:left w:val="none" w:sz="0" w:space="0" w:color="auto"/>
                <w:bottom w:val="none" w:sz="0" w:space="0" w:color="auto"/>
                <w:right w:val="none" w:sz="0" w:space="0" w:color="auto"/>
              </w:divBdr>
              <w:divsChild>
                <w:div w:id="1516118878">
                  <w:marLeft w:val="0"/>
                  <w:marRight w:val="0"/>
                  <w:marTop w:val="0"/>
                  <w:marBottom w:val="0"/>
                  <w:divBdr>
                    <w:top w:val="none" w:sz="0" w:space="0" w:color="auto"/>
                    <w:left w:val="none" w:sz="0" w:space="0" w:color="auto"/>
                    <w:bottom w:val="none" w:sz="0" w:space="0" w:color="auto"/>
                    <w:right w:val="none" w:sz="0" w:space="0" w:color="auto"/>
                  </w:divBdr>
                  <w:divsChild>
                    <w:div w:id="646014061">
                      <w:marLeft w:val="0"/>
                      <w:marRight w:val="0"/>
                      <w:marTop w:val="0"/>
                      <w:marBottom w:val="0"/>
                      <w:divBdr>
                        <w:top w:val="none" w:sz="0" w:space="0" w:color="auto"/>
                        <w:left w:val="none" w:sz="0" w:space="0" w:color="auto"/>
                        <w:bottom w:val="none" w:sz="0" w:space="0" w:color="auto"/>
                        <w:right w:val="none" w:sz="0" w:space="0" w:color="auto"/>
                      </w:divBdr>
                      <w:divsChild>
                        <w:div w:id="1355694799">
                          <w:marLeft w:val="0"/>
                          <w:marRight w:val="0"/>
                          <w:marTop w:val="0"/>
                          <w:marBottom w:val="0"/>
                          <w:divBdr>
                            <w:top w:val="none" w:sz="0" w:space="0" w:color="auto"/>
                            <w:left w:val="none" w:sz="0" w:space="0" w:color="auto"/>
                            <w:bottom w:val="none" w:sz="0" w:space="0" w:color="auto"/>
                            <w:right w:val="none" w:sz="0" w:space="0" w:color="auto"/>
                          </w:divBdr>
                        </w:div>
                        <w:div w:id="3419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733307084">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16605">
      <w:bodyDiv w:val="1"/>
      <w:marLeft w:val="0"/>
      <w:marRight w:val="0"/>
      <w:marTop w:val="0"/>
      <w:marBottom w:val="0"/>
      <w:divBdr>
        <w:top w:val="none" w:sz="0" w:space="0" w:color="auto"/>
        <w:left w:val="none" w:sz="0" w:space="0" w:color="auto"/>
        <w:bottom w:val="none" w:sz="0" w:space="0" w:color="auto"/>
        <w:right w:val="none" w:sz="0" w:space="0" w:color="auto"/>
      </w:divBdr>
      <w:divsChild>
        <w:div w:id="352919564">
          <w:marLeft w:val="0"/>
          <w:marRight w:val="0"/>
          <w:marTop w:val="0"/>
          <w:marBottom w:val="0"/>
          <w:divBdr>
            <w:top w:val="none" w:sz="0" w:space="0" w:color="auto"/>
            <w:left w:val="none" w:sz="0" w:space="0" w:color="auto"/>
            <w:bottom w:val="none" w:sz="0" w:space="0" w:color="auto"/>
            <w:right w:val="none" w:sz="0" w:space="0" w:color="auto"/>
          </w:divBdr>
          <w:divsChild>
            <w:div w:id="176163895">
              <w:marLeft w:val="0"/>
              <w:marRight w:val="0"/>
              <w:marTop w:val="0"/>
              <w:marBottom w:val="0"/>
              <w:divBdr>
                <w:top w:val="none" w:sz="0" w:space="0" w:color="auto"/>
                <w:left w:val="none" w:sz="0" w:space="0" w:color="auto"/>
                <w:bottom w:val="none" w:sz="0" w:space="0" w:color="auto"/>
                <w:right w:val="none" w:sz="0" w:space="0" w:color="auto"/>
              </w:divBdr>
              <w:divsChild>
                <w:div w:id="870994326">
                  <w:marLeft w:val="0"/>
                  <w:marRight w:val="0"/>
                  <w:marTop w:val="0"/>
                  <w:marBottom w:val="0"/>
                  <w:divBdr>
                    <w:top w:val="none" w:sz="0" w:space="0" w:color="auto"/>
                    <w:left w:val="none" w:sz="0" w:space="0" w:color="auto"/>
                    <w:bottom w:val="none" w:sz="0" w:space="0" w:color="auto"/>
                    <w:right w:val="none" w:sz="0" w:space="0" w:color="auto"/>
                  </w:divBdr>
                  <w:divsChild>
                    <w:div w:id="162084729">
                      <w:marLeft w:val="0"/>
                      <w:marRight w:val="0"/>
                      <w:marTop w:val="0"/>
                      <w:marBottom w:val="0"/>
                      <w:divBdr>
                        <w:top w:val="none" w:sz="0" w:space="0" w:color="auto"/>
                        <w:left w:val="none" w:sz="0" w:space="0" w:color="auto"/>
                        <w:bottom w:val="none" w:sz="0" w:space="0" w:color="auto"/>
                        <w:right w:val="none" w:sz="0" w:space="0" w:color="auto"/>
                      </w:divBdr>
                      <w:divsChild>
                        <w:div w:id="1055545389">
                          <w:marLeft w:val="0"/>
                          <w:marRight w:val="0"/>
                          <w:marTop w:val="0"/>
                          <w:marBottom w:val="0"/>
                          <w:divBdr>
                            <w:top w:val="none" w:sz="0" w:space="0" w:color="auto"/>
                            <w:left w:val="none" w:sz="0" w:space="0" w:color="auto"/>
                            <w:bottom w:val="none" w:sz="0" w:space="0" w:color="auto"/>
                            <w:right w:val="none" w:sz="0" w:space="0" w:color="auto"/>
                          </w:divBdr>
                        </w:div>
                        <w:div w:id="1311054117">
                          <w:marLeft w:val="0"/>
                          <w:marRight w:val="0"/>
                          <w:marTop w:val="0"/>
                          <w:marBottom w:val="0"/>
                          <w:divBdr>
                            <w:top w:val="none" w:sz="0" w:space="0" w:color="auto"/>
                            <w:left w:val="none" w:sz="0" w:space="0" w:color="auto"/>
                            <w:bottom w:val="none" w:sz="0" w:space="0" w:color="auto"/>
                            <w:right w:val="none" w:sz="0" w:space="0" w:color="auto"/>
                          </w:divBdr>
                        </w:div>
                        <w:div w:id="967777669">
                          <w:marLeft w:val="0"/>
                          <w:marRight w:val="0"/>
                          <w:marTop w:val="0"/>
                          <w:marBottom w:val="0"/>
                          <w:divBdr>
                            <w:top w:val="none" w:sz="0" w:space="0" w:color="auto"/>
                            <w:left w:val="none" w:sz="0" w:space="0" w:color="auto"/>
                            <w:bottom w:val="none" w:sz="0" w:space="0" w:color="auto"/>
                            <w:right w:val="none" w:sz="0" w:space="0" w:color="auto"/>
                          </w:divBdr>
                        </w:div>
                        <w:div w:id="2120029358">
                          <w:marLeft w:val="0"/>
                          <w:marRight w:val="0"/>
                          <w:marTop w:val="0"/>
                          <w:marBottom w:val="0"/>
                          <w:divBdr>
                            <w:top w:val="none" w:sz="0" w:space="0" w:color="auto"/>
                            <w:left w:val="none" w:sz="0" w:space="0" w:color="auto"/>
                            <w:bottom w:val="none" w:sz="0" w:space="0" w:color="auto"/>
                            <w:right w:val="none" w:sz="0" w:space="0" w:color="auto"/>
                          </w:divBdr>
                        </w:div>
                        <w:div w:id="1760907644">
                          <w:marLeft w:val="0"/>
                          <w:marRight w:val="0"/>
                          <w:marTop w:val="0"/>
                          <w:marBottom w:val="0"/>
                          <w:divBdr>
                            <w:top w:val="none" w:sz="0" w:space="0" w:color="auto"/>
                            <w:left w:val="none" w:sz="0" w:space="0" w:color="auto"/>
                            <w:bottom w:val="none" w:sz="0" w:space="0" w:color="auto"/>
                            <w:right w:val="none" w:sz="0" w:space="0" w:color="auto"/>
                          </w:divBdr>
                        </w:div>
                        <w:div w:id="771241309">
                          <w:marLeft w:val="0"/>
                          <w:marRight w:val="0"/>
                          <w:marTop w:val="0"/>
                          <w:marBottom w:val="0"/>
                          <w:divBdr>
                            <w:top w:val="none" w:sz="0" w:space="0" w:color="auto"/>
                            <w:left w:val="none" w:sz="0" w:space="0" w:color="auto"/>
                            <w:bottom w:val="none" w:sz="0" w:space="0" w:color="auto"/>
                            <w:right w:val="none" w:sz="0" w:space="0" w:color="auto"/>
                          </w:divBdr>
                        </w:div>
                        <w:div w:id="1107849892">
                          <w:marLeft w:val="0"/>
                          <w:marRight w:val="0"/>
                          <w:marTop w:val="0"/>
                          <w:marBottom w:val="0"/>
                          <w:divBdr>
                            <w:top w:val="none" w:sz="0" w:space="0" w:color="auto"/>
                            <w:left w:val="none" w:sz="0" w:space="0" w:color="auto"/>
                            <w:bottom w:val="none" w:sz="0" w:space="0" w:color="auto"/>
                            <w:right w:val="none" w:sz="0" w:space="0" w:color="auto"/>
                          </w:divBdr>
                        </w:div>
                        <w:div w:id="696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opera-tri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F98C-3FD7-407D-BC27-6A2DD1DF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10</cp:revision>
  <cp:lastPrinted>2022-10-19T09:40:00Z</cp:lastPrinted>
  <dcterms:created xsi:type="dcterms:W3CDTF">2022-10-19T09:39:00Z</dcterms:created>
  <dcterms:modified xsi:type="dcterms:W3CDTF">2022-10-19T10:19:00Z</dcterms:modified>
</cp:coreProperties>
</file>