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87D7" w14:textId="77777777" w:rsidR="00786197" w:rsidRPr="00547A58" w:rsidRDefault="00786197" w:rsidP="00CA2D20">
      <w:pPr>
        <w:spacing w:after="0" w:line="240" w:lineRule="auto"/>
        <w:jc w:val="right"/>
      </w:pPr>
    </w:p>
    <w:p w14:paraId="1648F0CA" w14:textId="3E45F7C6" w:rsidR="00BA6A92" w:rsidRPr="00547A58" w:rsidRDefault="00C67636" w:rsidP="00CA2D20">
      <w:pPr>
        <w:spacing w:after="0" w:line="240" w:lineRule="auto"/>
      </w:pPr>
      <w:r w:rsidRPr="00547A58">
        <w:rPr>
          <w:b/>
        </w:rPr>
        <w:t>Presse</w:t>
      </w:r>
      <w:r w:rsidR="00935C50" w:rsidRPr="00547A58">
        <w:rPr>
          <w:b/>
        </w:rPr>
        <w:t>mitteilung</w:t>
      </w:r>
      <w:r w:rsidRPr="00547A58">
        <w:rPr>
          <w:b/>
        </w:rPr>
        <w:br/>
      </w:r>
      <w:r w:rsidR="00A93AB3" w:rsidRPr="00756B30">
        <w:t>10</w:t>
      </w:r>
      <w:r w:rsidR="00565388" w:rsidRPr="00756B30">
        <w:t xml:space="preserve">. </w:t>
      </w:r>
      <w:r w:rsidR="00A93AB3" w:rsidRPr="00756B30">
        <w:t>Mai</w:t>
      </w:r>
      <w:r w:rsidR="00565388" w:rsidRPr="00756B30">
        <w:t xml:space="preserve"> </w:t>
      </w:r>
      <w:r w:rsidR="00EE1ADD" w:rsidRPr="00756B30">
        <w:t>202</w:t>
      </w:r>
      <w:r w:rsidR="00CA7B8F" w:rsidRPr="00756B30">
        <w:t>3</w:t>
      </w:r>
    </w:p>
    <w:p w14:paraId="0741CD76" w14:textId="77777777" w:rsidR="004A21D9" w:rsidRPr="00547A58" w:rsidRDefault="004A21D9" w:rsidP="00CA2D20">
      <w:pPr>
        <w:spacing w:after="0" w:line="240" w:lineRule="auto"/>
      </w:pPr>
    </w:p>
    <w:p w14:paraId="5882A210" w14:textId="3937429E" w:rsidR="00C07C23" w:rsidRPr="00547A58" w:rsidRDefault="00C07C23" w:rsidP="00CA2D20">
      <w:pPr>
        <w:spacing w:after="0" w:line="240" w:lineRule="auto"/>
        <w:rPr>
          <w:rFonts w:ascii="Calibri" w:hAnsi="Calibri" w:cs="Calibri"/>
          <w:b/>
          <w:sz w:val="28"/>
          <w:szCs w:val="28"/>
        </w:rPr>
      </w:pPr>
      <w:r w:rsidRPr="00547A58">
        <w:rPr>
          <w:rFonts w:ascii="Calibri" w:hAnsi="Calibri" w:cs="Calibri"/>
          <w:b/>
          <w:sz w:val="28"/>
          <w:szCs w:val="28"/>
        </w:rPr>
        <w:t>Von zwei verrosteten Pauken zur Institution: 50 Jahre Schlagzeug-Ensemble der Hochschule für Musik</w:t>
      </w:r>
    </w:p>
    <w:p w14:paraId="2558CCE9" w14:textId="77777777" w:rsidR="00FC6324" w:rsidRPr="00547A58" w:rsidRDefault="00FC6324" w:rsidP="00CA2D20">
      <w:pPr>
        <w:shd w:val="clear" w:color="auto" w:fill="FFFFFF" w:themeFill="background1"/>
        <w:spacing w:after="0" w:line="240" w:lineRule="auto"/>
        <w:rPr>
          <w:b/>
          <w:sz w:val="24"/>
          <w:szCs w:val="24"/>
        </w:rPr>
      </w:pPr>
    </w:p>
    <w:p w14:paraId="7BF9C921" w14:textId="51E45A86" w:rsidR="001C6724" w:rsidRPr="00547A58" w:rsidRDefault="00AA359D" w:rsidP="001C6724">
      <w:pPr>
        <w:shd w:val="clear" w:color="auto" w:fill="FFFFFF" w:themeFill="background1"/>
        <w:spacing w:after="0" w:line="240" w:lineRule="auto"/>
        <w:rPr>
          <w:b/>
          <w:sz w:val="24"/>
          <w:szCs w:val="24"/>
        </w:rPr>
      </w:pPr>
      <w:r w:rsidRPr="00547A58">
        <w:rPr>
          <w:b/>
          <w:sz w:val="24"/>
          <w:szCs w:val="24"/>
        </w:rPr>
        <w:t xml:space="preserve">2023 feiert das </w:t>
      </w:r>
      <w:r w:rsidR="00121F01" w:rsidRPr="00547A58">
        <w:rPr>
          <w:b/>
          <w:sz w:val="24"/>
          <w:szCs w:val="24"/>
        </w:rPr>
        <w:t>Schlagzeug-Ensemble der Hochschule für Musik Freiburg</w:t>
      </w:r>
      <w:r w:rsidR="001C6724" w:rsidRPr="00547A58">
        <w:rPr>
          <w:b/>
          <w:sz w:val="24"/>
          <w:szCs w:val="24"/>
        </w:rPr>
        <w:t xml:space="preserve"> sein 50-jähriges Jubiläum mit mehreren Konzerten. Den Auftakt macht am 25. Mai 2023 „Das Rohe und das Gekochte“</w:t>
      </w:r>
      <w:r w:rsidR="00C07C23" w:rsidRPr="00547A58">
        <w:rPr>
          <w:b/>
          <w:sz w:val="24"/>
          <w:szCs w:val="24"/>
        </w:rPr>
        <w:t>, bei dem Schlagzeuger mit Sprechern interagieren und verschiedene Sprachen imitieren – unter anderem Griechisch</w:t>
      </w:r>
      <w:r w:rsidR="001855C7">
        <w:rPr>
          <w:b/>
          <w:sz w:val="24"/>
          <w:szCs w:val="24"/>
        </w:rPr>
        <w:t xml:space="preserve"> und</w:t>
      </w:r>
      <w:r w:rsidR="00C07C23" w:rsidRPr="00547A58">
        <w:rPr>
          <w:b/>
          <w:sz w:val="24"/>
          <w:szCs w:val="24"/>
        </w:rPr>
        <w:t xml:space="preserve"> </w:t>
      </w:r>
      <w:r w:rsidR="001855C7">
        <w:rPr>
          <w:b/>
          <w:sz w:val="24"/>
          <w:szCs w:val="24"/>
        </w:rPr>
        <w:t>Wolof</w:t>
      </w:r>
      <w:r w:rsidR="00C07C23" w:rsidRPr="00756B30">
        <w:rPr>
          <w:b/>
          <w:sz w:val="24"/>
          <w:szCs w:val="24"/>
        </w:rPr>
        <w:t xml:space="preserve">. </w:t>
      </w:r>
      <w:r w:rsidR="001C6724" w:rsidRPr="00756B30">
        <w:rPr>
          <w:b/>
          <w:sz w:val="24"/>
          <w:szCs w:val="24"/>
        </w:rPr>
        <w:t xml:space="preserve">Im </w:t>
      </w:r>
      <w:r w:rsidR="00756B30">
        <w:rPr>
          <w:b/>
          <w:sz w:val="24"/>
          <w:szCs w:val="24"/>
        </w:rPr>
        <w:t xml:space="preserve">November 2023 </w:t>
      </w:r>
      <w:r w:rsidR="001C6724" w:rsidRPr="00756B30">
        <w:rPr>
          <w:b/>
          <w:sz w:val="24"/>
          <w:szCs w:val="24"/>
        </w:rPr>
        <w:t xml:space="preserve">folgen </w:t>
      </w:r>
      <w:r w:rsidR="00756B30">
        <w:rPr>
          <w:b/>
          <w:sz w:val="24"/>
          <w:szCs w:val="24"/>
        </w:rPr>
        <w:t xml:space="preserve">drei </w:t>
      </w:r>
      <w:r w:rsidR="008A35E8" w:rsidRPr="00756B30">
        <w:rPr>
          <w:b/>
          <w:sz w:val="24"/>
          <w:szCs w:val="24"/>
        </w:rPr>
        <w:t xml:space="preserve">weitere </w:t>
      </w:r>
      <w:r w:rsidR="00C07C23" w:rsidRPr="00756B30">
        <w:rPr>
          <w:b/>
          <w:sz w:val="24"/>
          <w:szCs w:val="24"/>
        </w:rPr>
        <w:t>Konzerte</w:t>
      </w:r>
      <w:r w:rsidR="00756B30" w:rsidRPr="00756B30">
        <w:rPr>
          <w:b/>
          <w:sz w:val="24"/>
          <w:szCs w:val="24"/>
        </w:rPr>
        <w:t xml:space="preserve"> </w:t>
      </w:r>
      <w:r w:rsidR="00756B30" w:rsidRPr="00756B30">
        <w:rPr>
          <w:b/>
          <w:sz w:val="24"/>
          <w:szCs w:val="24"/>
        </w:rPr>
        <w:t>mit Live-Video</w:t>
      </w:r>
      <w:r w:rsidR="00756B30" w:rsidRPr="00756B30">
        <w:rPr>
          <w:b/>
          <w:sz w:val="24"/>
          <w:szCs w:val="24"/>
        </w:rPr>
        <w:t xml:space="preserve"> </w:t>
      </w:r>
      <w:r w:rsidR="00756B30" w:rsidRPr="00756B30">
        <w:rPr>
          <w:b/>
          <w:sz w:val="24"/>
          <w:szCs w:val="24"/>
        </w:rPr>
        <w:t xml:space="preserve">und Musiktheater, </w:t>
      </w:r>
      <w:r w:rsidR="00756B30">
        <w:rPr>
          <w:b/>
          <w:sz w:val="24"/>
          <w:szCs w:val="24"/>
        </w:rPr>
        <w:t xml:space="preserve">einer Uraufführung und </w:t>
      </w:r>
      <w:r w:rsidR="00756B30" w:rsidRPr="00756B30">
        <w:rPr>
          <w:b/>
          <w:sz w:val="24"/>
          <w:szCs w:val="24"/>
        </w:rPr>
        <w:t>„Klassikern“</w:t>
      </w:r>
      <w:r w:rsidR="00756B30">
        <w:rPr>
          <w:b/>
          <w:sz w:val="24"/>
          <w:szCs w:val="24"/>
        </w:rPr>
        <w:t>,</w:t>
      </w:r>
      <w:r w:rsidR="00756B30" w:rsidRPr="00756B30">
        <w:rPr>
          <w:b/>
          <w:sz w:val="24"/>
          <w:szCs w:val="24"/>
        </w:rPr>
        <w:t xml:space="preserve"> </w:t>
      </w:r>
      <w:r w:rsidR="00756B30">
        <w:rPr>
          <w:b/>
          <w:sz w:val="24"/>
          <w:szCs w:val="24"/>
        </w:rPr>
        <w:t xml:space="preserve">etwa von </w:t>
      </w:r>
      <w:r w:rsidR="00756B30" w:rsidRPr="00756B30">
        <w:rPr>
          <w:b/>
          <w:sz w:val="24"/>
          <w:szCs w:val="24"/>
        </w:rPr>
        <w:t>George Antheil</w:t>
      </w:r>
      <w:r w:rsidR="008A35E8">
        <w:rPr>
          <w:b/>
          <w:sz w:val="24"/>
          <w:szCs w:val="24"/>
        </w:rPr>
        <w:t>.</w:t>
      </w:r>
    </w:p>
    <w:p w14:paraId="031EABB3" w14:textId="77777777" w:rsidR="00697E6F" w:rsidRPr="00547A58" w:rsidRDefault="00697E6F" w:rsidP="00CA2D20">
      <w:pPr>
        <w:shd w:val="clear" w:color="auto" w:fill="FFFFFF" w:themeFill="background1"/>
        <w:spacing w:after="0" w:line="240" w:lineRule="auto"/>
        <w:rPr>
          <w:rFonts w:cs="Calibri"/>
        </w:rPr>
      </w:pPr>
    </w:p>
    <w:p w14:paraId="3F645E8C" w14:textId="5728D1DD" w:rsidR="00CE1D1C" w:rsidRPr="00547A58" w:rsidRDefault="004619A6" w:rsidP="00CF2472">
      <w:pPr>
        <w:shd w:val="clear" w:color="auto" w:fill="FFFFFF" w:themeFill="background1"/>
        <w:spacing w:after="0" w:line="240" w:lineRule="auto"/>
      </w:pPr>
      <w:r w:rsidRPr="00547A58">
        <w:t>1973 wurde d</w:t>
      </w:r>
      <w:r w:rsidR="00CC7B11" w:rsidRPr="00547A58">
        <w:t>as</w:t>
      </w:r>
      <w:r w:rsidRPr="00547A58">
        <w:t xml:space="preserve"> Schlagzeug</w:t>
      </w:r>
      <w:r w:rsidR="00A01FF4" w:rsidRPr="00547A58">
        <w:t>-</w:t>
      </w:r>
      <w:r w:rsidR="00CC7B11" w:rsidRPr="00547A58">
        <w:t>Ensemble</w:t>
      </w:r>
      <w:r w:rsidRPr="00547A58">
        <w:t xml:space="preserve"> an der Hochschule für Musik Freiburg </w:t>
      </w:r>
      <w:r w:rsidR="00CC7B11" w:rsidRPr="00547A58">
        <w:t>gegründet</w:t>
      </w:r>
      <w:r w:rsidRPr="00547A58">
        <w:t xml:space="preserve"> – aufbau</w:t>
      </w:r>
      <w:r w:rsidR="00CC7B11" w:rsidRPr="00547A58">
        <w:t xml:space="preserve">t wurde es vom jungen </w:t>
      </w:r>
      <w:r w:rsidRPr="00547A58">
        <w:t xml:space="preserve">Schlagzeug-Professor </w:t>
      </w:r>
      <w:r w:rsidR="001C6724" w:rsidRPr="00547A58">
        <w:t xml:space="preserve">Bernhard Wulff, </w:t>
      </w:r>
      <w:r w:rsidRPr="00547A58">
        <w:t xml:space="preserve">der </w:t>
      </w:r>
      <w:r w:rsidR="00BF6E90" w:rsidRPr="00547A58">
        <w:t xml:space="preserve">in den folgenden Jahrzehnten </w:t>
      </w:r>
      <w:r w:rsidR="00AA359D" w:rsidRPr="00547A58">
        <w:t>viele Studierende unterrichtet</w:t>
      </w:r>
      <w:r w:rsidR="00BF6E90" w:rsidRPr="00547A58">
        <w:t>e</w:t>
      </w:r>
      <w:r w:rsidR="00AA359D" w:rsidRPr="00547A58">
        <w:t xml:space="preserve"> und </w:t>
      </w:r>
      <w:r w:rsidRPr="00547A58">
        <w:t xml:space="preserve">auch heute noch regelmäßig </w:t>
      </w:r>
      <w:r w:rsidR="00C07C23" w:rsidRPr="00547A58">
        <w:t>Hochschul-</w:t>
      </w:r>
      <w:r w:rsidRPr="00547A58">
        <w:t xml:space="preserve">Konzerte organisiert. </w:t>
      </w:r>
      <w:r w:rsidR="00CC7B11" w:rsidRPr="00547A58">
        <w:t xml:space="preserve">Für das Auftaktkonzert </w:t>
      </w:r>
      <w:r w:rsidR="00713B6F" w:rsidRPr="00547A58">
        <w:t xml:space="preserve">des Jubiläumsjahrs am 25. Mai 2023 </w:t>
      </w:r>
      <w:r w:rsidR="00CC7B11" w:rsidRPr="00547A58">
        <w:t>hat Bernhard Wulff g</w:t>
      </w:r>
      <w:r w:rsidR="00CF2472" w:rsidRPr="00547A58">
        <w:t xml:space="preserve">emeinsam mit seinem Nachfolger </w:t>
      </w:r>
      <w:r w:rsidR="00CC7B11" w:rsidRPr="00547A58">
        <w:t xml:space="preserve">Prof. </w:t>
      </w:r>
      <w:r w:rsidR="00CF2472" w:rsidRPr="00547A58">
        <w:t xml:space="preserve">Håkon Stene </w:t>
      </w:r>
      <w:r w:rsidR="00713B6F" w:rsidRPr="00547A58">
        <w:t xml:space="preserve">unter dem Titel „Das Rohe und das Gekochte“ </w:t>
      </w:r>
      <w:r w:rsidR="00CF2472" w:rsidRPr="00547A58">
        <w:t xml:space="preserve">ein Programm </w:t>
      </w:r>
      <w:r w:rsidR="00112791" w:rsidRPr="00547A58">
        <w:t xml:space="preserve">zusammengestellt, das mit </w:t>
      </w:r>
      <w:r w:rsidR="00CF2472" w:rsidRPr="00547A58">
        <w:t xml:space="preserve">dem Klang </w:t>
      </w:r>
      <w:r w:rsidR="00713B6F" w:rsidRPr="00547A58">
        <w:t>unterschiedlicher</w:t>
      </w:r>
      <w:r w:rsidR="00CF2472" w:rsidRPr="00547A58">
        <w:t xml:space="preserve"> Schlaginstrumente und Sprachen </w:t>
      </w:r>
      <w:r w:rsidR="00112791" w:rsidRPr="00547A58">
        <w:t>spielt</w:t>
      </w:r>
      <w:r w:rsidR="00CF2472" w:rsidRPr="00547A58">
        <w:t xml:space="preserve">. </w:t>
      </w:r>
      <w:r w:rsidR="00CE1D1C" w:rsidRPr="00547A58">
        <w:t xml:space="preserve">Sprecher und Schlagzeuger wechseln sich ab und interagieren miteinander, auf Alt- und Neugriechisch, </w:t>
      </w:r>
      <w:r w:rsidR="001855C7">
        <w:t>dem chinesischen Sichuan</w:t>
      </w:r>
      <w:r w:rsidR="00CE1D1C" w:rsidRPr="00547A58">
        <w:t xml:space="preserve">, dem iranischen Farsi oder der </w:t>
      </w:r>
      <w:r w:rsidR="00713B6F" w:rsidRPr="00547A58">
        <w:t>in Westafrika</w:t>
      </w:r>
      <w:r w:rsidR="00CE1D1C" w:rsidRPr="00547A58">
        <w:t xml:space="preserve"> gesprochenen Sprache Wolof. </w:t>
      </w:r>
      <w:r w:rsidR="00713B6F" w:rsidRPr="00547A58">
        <w:t>Im Laufe des Konzerts</w:t>
      </w:r>
      <w:r w:rsidR="005E0707" w:rsidRPr="00547A58">
        <w:t xml:space="preserve"> übernehmen die </w:t>
      </w:r>
      <w:r w:rsidR="00CE1D1C" w:rsidRPr="00547A58">
        <w:t xml:space="preserve">Schlaginstrumente </w:t>
      </w:r>
      <w:r w:rsidR="00713B6F" w:rsidRPr="00547A58">
        <w:t xml:space="preserve">die Sprachen und imitieren sie </w:t>
      </w:r>
      <w:r w:rsidR="00C07C23" w:rsidRPr="00547A58">
        <w:t>durch verschiedene Instrumente und Spieltechniken.</w:t>
      </w:r>
    </w:p>
    <w:p w14:paraId="2DCAF477" w14:textId="5E113638" w:rsidR="00C07C23" w:rsidRPr="00547A58" w:rsidRDefault="00C07C23" w:rsidP="00CF2472">
      <w:pPr>
        <w:shd w:val="clear" w:color="auto" w:fill="FFFFFF" w:themeFill="background1"/>
        <w:spacing w:after="0" w:line="240" w:lineRule="auto"/>
      </w:pPr>
    </w:p>
    <w:p w14:paraId="5559FD00" w14:textId="374CE429" w:rsidR="00C07C23" w:rsidRPr="00547A58" w:rsidRDefault="00ED3A22" w:rsidP="00CF2472">
      <w:pPr>
        <w:shd w:val="clear" w:color="auto" w:fill="FFFFFF" w:themeFill="background1"/>
        <w:spacing w:after="0" w:line="240" w:lineRule="auto"/>
        <w:rPr>
          <w:b/>
        </w:rPr>
      </w:pPr>
      <w:r w:rsidRPr="00547A58">
        <w:rPr>
          <w:b/>
        </w:rPr>
        <w:t xml:space="preserve">„Psappha“ von Iannis Xenakis, </w:t>
      </w:r>
      <w:r w:rsidR="00003566" w:rsidRPr="00547A58">
        <w:rPr>
          <w:b/>
        </w:rPr>
        <w:t>Franz Schubert und eine Uraufführung</w:t>
      </w:r>
    </w:p>
    <w:p w14:paraId="7B569A33" w14:textId="44669083" w:rsidR="005E0707" w:rsidRPr="00547A58" w:rsidRDefault="005E0707" w:rsidP="00CF2472">
      <w:pPr>
        <w:shd w:val="clear" w:color="auto" w:fill="FFFFFF" w:themeFill="background1"/>
        <w:spacing w:after="0" w:line="240" w:lineRule="auto"/>
      </w:pPr>
    </w:p>
    <w:p w14:paraId="5307D9E6" w14:textId="6532DCF0" w:rsidR="00AE61BD" w:rsidRPr="00547A58" w:rsidRDefault="005E0707" w:rsidP="00AE61BD">
      <w:pPr>
        <w:shd w:val="clear" w:color="auto" w:fill="FFFFFF" w:themeFill="background1"/>
        <w:spacing w:after="0" w:line="240" w:lineRule="auto"/>
      </w:pPr>
      <w:r w:rsidRPr="00547A58">
        <w:t>Das Konzert beginnt mit „</w:t>
      </w:r>
      <w:r w:rsidR="008B7404" w:rsidRPr="00547A58">
        <w:t>Psappha</w:t>
      </w:r>
      <w:r w:rsidRPr="00547A58">
        <w:t>“, einem Werk für Solo-Percussion des griechischen Komponisten Iannis Xenakis aus dem Jahr 1975. Ein sehr schönes Stück, das durch Sappho, eine Dichterin aus der griechischen Antike, inspiriert worden sei, erklärt Bernhard Wulff</w:t>
      </w:r>
      <w:r w:rsidR="001855C7">
        <w:t>:</w:t>
      </w:r>
      <w:r w:rsidRPr="00547A58">
        <w:t xml:space="preserve"> </w:t>
      </w:r>
      <w:r w:rsidR="008B7404" w:rsidRPr="00547A58">
        <w:t>„Sappho schrieb Liebeslyrik von betörender Schönheit, so weich wie der Frühlingswind in Freiburg</w:t>
      </w:r>
      <w:r w:rsidRPr="00547A58">
        <w:t xml:space="preserve">. Demgegenüber beginnt das Stück sehr rumpelig, fast schon brutal. Warum? Weil Iannis Xenakis für seine Komposition das antike </w:t>
      </w:r>
      <w:r w:rsidR="008B7404" w:rsidRPr="00547A58">
        <w:t xml:space="preserve">sapphische Versmaß </w:t>
      </w:r>
      <w:r w:rsidRPr="00547A58">
        <w:t xml:space="preserve">verwendet und dadurch </w:t>
      </w:r>
      <w:r w:rsidR="008B7404" w:rsidRPr="00547A58">
        <w:t>einen virtuellen Text</w:t>
      </w:r>
      <w:r w:rsidRPr="00547A58">
        <w:t xml:space="preserve"> in der Musik transportiert.“ Damit das Publikum den Klang </w:t>
      </w:r>
      <w:r w:rsidR="00C07C23" w:rsidRPr="00547A58">
        <w:t>der Sprache selbst erfahren kann, werden alt- und neugriechische Gedichte von Sappho vorgelesen.</w:t>
      </w:r>
      <w:r w:rsidR="00003566" w:rsidRPr="00547A58">
        <w:t xml:space="preserve"> Das Stück </w:t>
      </w:r>
      <w:r w:rsidR="00AE61BD" w:rsidRPr="00547A58">
        <w:t>„Toucher“ des slowenischen Komponisten Vinko Globokar</w:t>
      </w:r>
      <w:r w:rsidR="00003566" w:rsidRPr="00547A58">
        <w:t>,</w:t>
      </w:r>
      <w:r w:rsidR="00AE61BD" w:rsidRPr="00547A58">
        <w:t xml:space="preserve"> nach einem Text aus </w:t>
      </w:r>
      <w:r w:rsidR="00DC3E99" w:rsidRPr="00547A58">
        <w:t xml:space="preserve">Berthold Brechts </w:t>
      </w:r>
      <w:r w:rsidR="00AE61BD" w:rsidRPr="00547A58">
        <w:t xml:space="preserve">„Galileo Galilei“, </w:t>
      </w:r>
      <w:r w:rsidR="00557FB2" w:rsidRPr="00547A58">
        <w:t xml:space="preserve">haben Studierende für die </w:t>
      </w:r>
      <w:r w:rsidR="00003566" w:rsidRPr="00547A58">
        <w:t xml:space="preserve">Aufführung </w:t>
      </w:r>
      <w:r w:rsidR="00AE61BD" w:rsidRPr="00547A58">
        <w:t>in den chinesischen Sichuan-Dialekt übersetzt</w:t>
      </w:r>
      <w:r w:rsidR="00003566" w:rsidRPr="00547A58">
        <w:t>. Zudem</w:t>
      </w:r>
      <w:r w:rsidR="00AE61BD" w:rsidRPr="00547A58">
        <w:t xml:space="preserve"> </w:t>
      </w:r>
      <w:r w:rsidR="00003566" w:rsidRPr="00547A58">
        <w:t xml:space="preserve">wird </w:t>
      </w:r>
      <w:r w:rsidR="00AE61BD" w:rsidRPr="00547A58">
        <w:t xml:space="preserve">Franz Schuberts „Wandrers Nachtlied“ mit Gesang und Klavier </w:t>
      </w:r>
      <w:r w:rsidR="00003566" w:rsidRPr="00547A58">
        <w:t xml:space="preserve">gespielt, </w:t>
      </w:r>
      <w:r w:rsidR="00AE61BD" w:rsidRPr="00547A58">
        <w:t xml:space="preserve">eine Uraufführung nach einem Text </w:t>
      </w:r>
      <w:r w:rsidR="00DC3E99" w:rsidRPr="00547A58">
        <w:t>auf Farsi</w:t>
      </w:r>
      <w:r w:rsidR="00003566" w:rsidRPr="00547A58">
        <w:t xml:space="preserve"> und </w:t>
      </w:r>
      <w:r w:rsidR="00CE546A" w:rsidRPr="00547A58">
        <w:t xml:space="preserve">ein Werk, das durch die </w:t>
      </w:r>
      <w:r w:rsidR="00713B6F" w:rsidRPr="00547A58">
        <w:t>etwa im Senegal und in Gambia gesprochene S</w:t>
      </w:r>
      <w:r w:rsidR="00CE546A" w:rsidRPr="00547A58">
        <w:t xml:space="preserve">prache Wolof und Rhythmus-Modelle aus </w:t>
      </w:r>
      <w:r w:rsidR="00713B6F" w:rsidRPr="00547A58">
        <w:t>dieser</w:t>
      </w:r>
      <w:r w:rsidR="00CE546A" w:rsidRPr="00547A58">
        <w:t xml:space="preserve"> Region inspiriert wurde.</w:t>
      </w:r>
    </w:p>
    <w:p w14:paraId="01B494E2" w14:textId="07C04698" w:rsidR="00A01FF4" w:rsidRPr="00547A58" w:rsidRDefault="00A01FF4" w:rsidP="00501818">
      <w:pPr>
        <w:shd w:val="clear" w:color="auto" w:fill="FFFFFF" w:themeFill="background1"/>
        <w:spacing w:after="0" w:line="240" w:lineRule="auto"/>
      </w:pPr>
    </w:p>
    <w:p w14:paraId="7198E3D6" w14:textId="4DD33856" w:rsidR="00756B30" w:rsidRDefault="00DD5AAB" w:rsidP="00501818">
      <w:pPr>
        <w:shd w:val="clear" w:color="auto" w:fill="FFFFFF" w:themeFill="background1"/>
        <w:spacing w:after="0" w:line="240" w:lineRule="auto"/>
      </w:pPr>
      <w:r w:rsidRPr="00756B30">
        <w:t>Drei</w:t>
      </w:r>
      <w:r w:rsidRPr="00DD5AAB">
        <w:t xml:space="preserve"> weitere Konzerte zum 50-jährigen Jubiläum der Schlagzeug-Abteilung finden vom 22. bis 24. November 2023 statt</w:t>
      </w:r>
      <w:r w:rsidR="001855C7">
        <w:t>:</w:t>
      </w:r>
      <w:r w:rsidRPr="00DD5AAB">
        <w:t xml:space="preserve"> Geboten werden Aufführungen mit </w:t>
      </w:r>
      <w:r w:rsidR="00501818">
        <w:t>Live-</w:t>
      </w:r>
      <w:r w:rsidRPr="00DD5AAB">
        <w:t xml:space="preserve">Video, Elektronik </w:t>
      </w:r>
      <w:r w:rsidRPr="00DD5AAB">
        <w:lastRenderedPageBreak/>
        <w:t>und Musiktheater</w:t>
      </w:r>
      <w:r w:rsidR="001855C7">
        <w:t xml:space="preserve"> sowie</w:t>
      </w:r>
      <w:r w:rsidRPr="00DD5AAB">
        <w:t xml:space="preserve"> „Klassiker“ wie </w:t>
      </w:r>
      <w:bookmarkStart w:id="0" w:name="_Hlk134620324"/>
      <w:r w:rsidRPr="00DD5AAB">
        <w:t xml:space="preserve">George Antheils </w:t>
      </w:r>
      <w:r w:rsidR="00501818">
        <w:t>„</w:t>
      </w:r>
      <w:r w:rsidRPr="00DD5AAB">
        <w:t>Ballet Mécanique</w:t>
      </w:r>
      <w:r w:rsidR="00501818">
        <w:t>“</w:t>
      </w:r>
      <w:r w:rsidRPr="00DD5AAB">
        <w:t xml:space="preserve"> (1924), Steve Reichs</w:t>
      </w:r>
      <w:bookmarkEnd w:id="0"/>
      <w:r w:rsidRPr="00DD5AAB">
        <w:t xml:space="preserve"> </w:t>
      </w:r>
      <w:r w:rsidR="00501818">
        <w:t>„</w:t>
      </w:r>
      <w:r w:rsidRPr="00DD5AAB">
        <w:t>Drumming</w:t>
      </w:r>
      <w:r w:rsidR="00501818">
        <w:t>“</w:t>
      </w:r>
      <w:r w:rsidRPr="00DD5AAB">
        <w:t xml:space="preserve"> (1971)</w:t>
      </w:r>
      <w:r w:rsidR="001855C7">
        <w:t xml:space="preserve"> oder</w:t>
      </w:r>
      <w:r w:rsidRPr="00DD5AAB">
        <w:t xml:space="preserve"> Mike Oldfields </w:t>
      </w:r>
      <w:r w:rsidR="00501818">
        <w:t>„</w:t>
      </w:r>
      <w:r w:rsidRPr="00DD5AAB">
        <w:t>Tubular Bells</w:t>
      </w:r>
      <w:r w:rsidR="00501818">
        <w:t>“,</w:t>
      </w:r>
      <w:r w:rsidRPr="00DD5AAB">
        <w:t xml:space="preserve"> arrangiert für Percussion</w:t>
      </w:r>
      <w:r w:rsidR="00501818">
        <w:t>-</w:t>
      </w:r>
      <w:r w:rsidRPr="00DD5AAB">
        <w:t>Ensemble</w:t>
      </w:r>
      <w:r w:rsidR="001855C7">
        <w:t xml:space="preserve">. Zudem wird ein neues Stück von </w:t>
      </w:r>
      <w:r w:rsidRPr="00DD5AAB">
        <w:t xml:space="preserve">Bernhard Wulff </w:t>
      </w:r>
      <w:r w:rsidR="001855C7">
        <w:t xml:space="preserve">uraufgeführt und es spielen </w:t>
      </w:r>
      <w:r w:rsidRPr="00DD5AAB">
        <w:t xml:space="preserve">Gäste aus Stockholm </w:t>
      </w:r>
      <w:r w:rsidR="00756B30">
        <w:t xml:space="preserve">(Schweden) </w:t>
      </w:r>
      <w:r w:rsidRPr="00DD5AAB">
        <w:t>und Padua</w:t>
      </w:r>
      <w:r w:rsidR="00756B30">
        <w:t xml:space="preserve"> (Italien)</w:t>
      </w:r>
      <w:r w:rsidRPr="00DD5AAB">
        <w:t>.</w:t>
      </w:r>
    </w:p>
    <w:p w14:paraId="16C3542B" w14:textId="77777777" w:rsidR="00756B30" w:rsidRDefault="00756B30" w:rsidP="00501818">
      <w:pPr>
        <w:shd w:val="clear" w:color="auto" w:fill="FFFFFF" w:themeFill="background1"/>
        <w:spacing w:after="0" w:line="240" w:lineRule="auto"/>
      </w:pPr>
    </w:p>
    <w:p w14:paraId="1B42C3AE" w14:textId="5E80A3C6" w:rsidR="004619A6" w:rsidRPr="00547A58" w:rsidRDefault="00A01FF4" w:rsidP="00501818">
      <w:pPr>
        <w:shd w:val="clear" w:color="auto" w:fill="FFFFFF" w:themeFill="background1"/>
        <w:spacing w:after="0" w:line="240" w:lineRule="auto"/>
        <w:rPr>
          <w:b/>
        </w:rPr>
      </w:pPr>
      <w:r w:rsidRPr="00547A58">
        <w:rPr>
          <w:b/>
        </w:rPr>
        <w:t>Das Schlagzeug-Ensemble der Hochschule</w:t>
      </w:r>
    </w:p>
    <w:p w14:paraId="67BB5DD7" w14:textId="77777777" w:rsidR="004619A6" w:rsidRPr="00547A58" w:rsidRDefault="004619A6" w:rsidP="00B72188">
      <w:pPr>
        <w:shd w:val="clear" w:color="auto" w:fill="FFFFFF" w:themeFill="background1"/>
        <w:spacing w:after="0" w:line="240" w:lineRule="auto"/>
      </w:pPr>
    </w:p>
    <w:p w14:paraId="573C87C9" w14:textId="095E20BE" w:rsidR="00B911B7" w:rsidRPr="00547A58" w:rsidRDefault="00A01FF4" w:rsidP="009A7676">
      <w:pPr>
        <w:shd w:val="clear" w:color="auto" w:fill="FFFFFF" w:themeFill="background1"/>
        <w:spacing w:after="0" w:line="240" w:lineRule="auto"/>
        <w:rPr>
          <w:rFonts w:cs="Calibri"/>
        </w:rPr>
      </w:pPr>
      <w:r w:rsidRPr="00547A58">
        <w:rPr>
          <w:rFonts w:cs="Calibri"/>
        </w:rPr>
        <w:t xml:space="preserve">Bernhard </w:t>
      </w:r>
      <w:r w:rsidR="00B72188" w:rsidRPr="00547A58">
        <w:rPr>
          <w:rFonts w:cs="Calibri"/>
        </w:rPr>
        <w:t>Wulff</w:t>
      </w:r>
      <w:r w:rsidRPr="00547A58">
        <w:rPr>
          <w:rFonts w:cs="Calibri"/>
        </w:rPr>
        <w:t xml:space="preserve"> kam 197</w:t>
      </w:r>
      <w:r w:rsidR="00713B6F" w:rsidRPr="00547A58">
        <w:rPr>
          <w:rFonts w:cs="Calibri"/>
        </w:rPr>
        <w:t>2</w:t>
      </w:r>
      <w:r w:rsidRPr="00547A58">
        <w:rPr>
          <w:rFonts w:cs="Calibri"/>
        </w:rPr>
        <w:t xml:space="preserve"> als Schlagzeug-Professor an die Hochschule für Musik Freiburg. </w:t>
      </w:r>
      <w:r w:rsidR="00EB265B" w:rsidRPr="00547A58">
        <w:rPr>
          <w:rFonts w:cs="Calibri"/>
        </w:rPr>
        <w:t>Er hatte Schlagzeug in Hamburg, Komposition in Basel und Dirigieren in Freiburg studiert und war Mitglied des „</w:t>
      </w:r>
      <w:r w:rsidR="00EB265B" w:rsidRPr="00547A58">
        <w:t xml:space="preserve">Basler Radio-Sinfonieorchesters“ sowie Lehrbeauftragter für Schlagzeug an der „Musik-Akademie der Stadt Basel“. </w:t>
      </w:r>
      <w:r w:rsidR="00CC7B11" w:rsidRPr="00547A58">
        <w:rPr>
          <w:rFonts w:cs="Calibri"/>
        </w:rPr>
        <w:t xml:space="preserve">Da die </w:t>
      </w:r>
      <w:r w:rsidR="00EB265B" w:rsidRPr="00547A58">
        <w:rPr>
          <w:rFonts w:cs="Calibri"/>
        </w:rPr>
        <w:t xml:space="preserve">Freiburger </w:t>
      </w:r>
      <w:r w:rsidR="00CC7B11" w:rsidRPr="00547A58">
        <w:rPr>
          <w:rFonts w:cs="Calibri"/>
        </w:rPr>
        <w:t xml:space="preserve">Hochschule noch keine Schlagzeug-Abteilung hatte, wurde er </w:t>
      </w:r>
      <w:r w:rsidRPr="00547A58">
        <w:rPr>
          <w:rFonts w:cs="Calibri"/>
        </w:rPr>
        <w:t>von Rektor Carl Seemann mit de</w:t>
      </w:r>
      <w:r w:rsidR="00CC7B11" w:rsidRPr="00547A58">
        <w:rPr>
          <w:rFonts w:cs="Calibri"/>
        </w:rPr>
        <w:t>ren</w:t>
      </w:r>
      <w:r w:rsidRPr="00547A58">
        <w:rPr>
          <w:rFonts w:cs="Calibri"/>
        </w:rPr>
        <w:t xml:space="preserve"> Aufbau betraut. </w:t>
      </w:r>
      <w:r w:rsidRPr="00547A58">
        <w:t xml:space="preserve">„An der Hochschule gab es damals zwei verrostete Pauken und ein paar Triangeln, wir fingen bei null an. Ich habe mir dann sämtliche Instrumentenkataloge bestellt und abgeschrieben, was wir alles brauchen. Es wurde eine ziemlich lange Liste, aber Carl Seemann hat das sehr unterstützt“, erinnert er sich. </w:t>
      </w:r>
      <w:r w:rsidR="00713B6F" w:rsidRPr="00547A58">
        <w:t>Das Schlagzeug-Ensemble der Hochschule gründete sich im Jahr 1973</w:t>
      </w:r>
      <w:r w:rsidR="00EB265B" w:rsidRPr="00547A58">
        <w:t xml:space="preserve"> und kooperierte von Anfang an eng mit dem Institut für neue Musik, das es seit 1965 an der Hochschule gab</w:t>
      </w:r>
      <w:r w:rsidR="00713B6F" w:rsidRPr="00547A58">
        <w:t xml:space="preserve">. </w:t>
      </w:r>
      <w:r w:rsidR="00EB265B" w:rsidRPr="00547A58">
        <w:t>In der Folgezeit wurden an der Hochschule für Musik Freiburg viele gute Musiker ausgebildet: „</w:t>
      </w:r>
      <w:r w:rsidR="007B5629">
        <w:t xml:space="preserve">Meines Wissens sind </w:t>
      </w:r>
      <w:r w:rsidR="00EB265B" w:rsidRPr="00547A58">
        <w:t xml:space="preserve">17 Schlagzeug-Studierende aus Freiburg später Professorinnen oder Professoren </w:t>
      </w:r>
      <w:r w:rsidR="009A7676" w:rsidRPr="00547A58">
        <w:t xml:space="preserve">an Musikhochschulen </w:t>
      </w:r>
      <w:r w:rsidR="00EB265B" w:rsidRPr="00547A58">
        <w:t xml:space="preserve">geworden und mehr als 30 </w:t>
      </w:r>
      <w:r w:rsidR="007B5629">
        <w:t xml:space="preserve">unserer </w:t>
      </w:r>
      <w:r w:rsidR="00EB265B" w:rsidRPr="00547A58">
        <w:t xml:space="preserve">Absolventinnen und Absolventen haben </w:t>
      </w:r>
      <w:r w:rsidR="009A7676" w:rsidRPr="00547A58">
        <w:t>Orchesterstellen</w:t>
      </w:r>
      <w:r w:rsidR="00EB265B" w:rsidRPr="00547A58">
        <w:t xml:space="preserve"> bekommen“, sagt Bernhard Wulff. </w:t>
      </w:r>
      <w:r w:rsidR="001855C7">
        <w:t>Das Schlagzeug-Ensemble erhielt zahlreiche Preise und Auszeichnungen und wurde zu Festivals und Tourneen eingeladen. Seine Mitglieder</w:t>
      </w:r>
      <w:r w:rsidR="00EB265B" w:rsidRPr="00547A58">
        <w:t xml:space="preserve"> schrieben eigene Kompositionen</w:t>
      </w:r>
      <w:r w:rsidR="009A7676" w:rsidRPr="00547A58">
        <w:t xml:space="preserve">, gründeten die neue Gattungsform des Schlagzeug-Quartetts und spielten auf zahlreichen Konzertreisen, unter anderem in den USA, in Brasilien, </w:t>
      </w:r>
      <w:r w:rsidR="00451255" w:rsidRPr="00547A58">
        <w:rPr>
          <w:rFonts w:cs="Calibri"/>
        </w:rPr>
        <w:t xml:space="preserve">Russland, </w:t>
      </w:r>
      <w:r w:rsidR="009A7676" w:rsidRPr="00547A58">
        <w:rPr>
          <w:rFonts w:cs="Calibri"/>
        </w:rPr>
        <w:t xml:space="preserve">der </w:t>
      </w:r>
      <w:r w:rsidR="00D04565" w:rsidRPr="00547A58">
        <w:rPr>
          <w:rFonts w:cs="Calibri"/>
        </w:rPr>
        <w:t xml:space="preserve">Ukraine, </w:t>
      </w:r>
      <w:r w:rsidR="00451255" w:rsidRPr="00547A58">
        <w:rPr>
          <w:rFonts w:cs="Calibri"/>
        </w:rPr>
        <w:t>Aserbaidschan, Kirgistan</w:t>
      </w:r>
      <w:r w:rsidR="00D04565" w:rsidRPr="00547A58">
        <w:rPr>
          <w:rFonts w:cs="Calibri"/>
        </w:rPr>
        <w:t xml:space="preserve">, </w:t>
      </w:r>
      <w:r w:rsidR="009A7676" w:rsidRPr="00547A58">
        <w:rPr>
          <w:rFonts w:cs="Calibri"/>
        </w:rPr>
        <w:t xml:space="preserve">der </w:t>
      </w:r>
      <w:r w:rsidR="00D04565" w:rsidRPr="00547A58">
        <w:rPr>
          <w:rFonts w:cs="Calibri"/>
        </w:rPr>
        <w:t>Mongolei, Japan, China, Indonesien</w:t>
      </w:r>
      <w:r w:rsidR="00C81D3E">
        <w:rPr>
          <w:rFonts w:cs="Calibri"/>
        </w:rPr>
        <w:t>,</w:t>
      </w:r>
      <w:r w:rsidR="009A7676" w:rsidRPr="00547A58">
        <w:rPr>
          <w:rFonts w:cs="Calibri"/>
        </w:rPr>
        <w:t xml:space="preserve"> Süd- und sogar Nordkorea.</w:t>
      </w:r>
    </w:p>
    <w:p w14:paraId="5C023D95" w14:textId="77777777" w:rsidR="00C47C2B" w:rsidRPr="00547A58" w:rsidRDefault="00C47C2B" w:rsidP="00DF2E77">
      <w:pPr>
        <w:spacing w:after="0" w:line="240" w:lineRule="auto"/>
        <w:rPr>
          <w:rFonts w:cs="Calibri"/>
        </w:rPr>
      </w:pPr>
    </w:p>
    <w:p w14:paraId="26088177" w14:textId="77777777" w:rsidR="00CA2D20" w:rsidRPr="00547A58" w:rsidRDefault="00CA2D20" w:rsidP="00CA2D20">
      <w:pPr>
        <w:spacing w:after="0" w:line="240" w:lineRule="auto"/>
      </w:pPr>
    </w:p>
    <w:p w14:paraId="20CF5905" w14:textId="407F0906" w:rsidR="00C85B5F" w:rsidRPr="00547A58" w:rsidRDefault="00C85B5F" w:rsidP="00C85B5F">
      <w:pPr>
        <w:spacing w:after="0" w:line="240" w:lineRule="auto"/>
        <w:rPr>
          <w:b/>
          <w:sz w:val="19"/>
          <w:szCs w:val="19"/>
        </w:rPr>
      </w:pPr>
      <w:r w:rsidRPr="00547A58">
        <w:rPr>
          <w:b/>
          <w:sz w:val="19"/>
          <w:szCs w:val="19"/>
        </w:rPr>
        <w:t xml:space="preserve">Ausbildungsstätte, </w:t>
      </w:r>
      <w:r w:rsidR="00F22BD5" w:rsidRPr="00547A58">
        <w:rPr>
          <w:b/>
          <w:sz w:val="19"/>
          <w:szCs w:val="19"/>
        </w:rPr>
        <w:t>„</w:t>
      </w:r>
      <w:r w:rsidRPr="00547A58">
        <w:rPr>
          <w:b/>
          <w:sz w:val="19"/>
          <w:szCs w:val="19"/>
        </w:rPr>
        <w:t>Bauhaus der Musik</w:t>
      </w:r>
      <w:r w:rsidR="00F22BD5" w:rsidRPr="00547A58">
        <w:rPr>
          <w:b/>
          <w:sz w:val="19"/>
          <w:szCs w:val="19"/>
        </w:rPr>
        <w:t>“</w:t>
      </w:r>
      <w:r w:rsidRPr="00547A58">
        <w:rPr>
          <w:b/>
          <w:sz w:val="19"/>
          <w:szCs w:val="19"/>
        </w:rPr>
        <w:t>, Forschungszentrum: Die Hochschule für Musik Freiburg</w:t>
      </w:r>
    </w:p>
    <w:p w14:paraId="1942F81D" w14:textId="77777777" w:rsidR="00AF40AB" w:rsidRPr="00547A58" w:rsidRDefault="00AF40AB" w:rsidP="00AF40AB">
      <w:pPr>
        <w:spacing w:after="0" w:line="240" w:lineRule="auto"/>
        <w:rPr>
          <w:sz w:val="18"/>
          <w:szCs w:val="18"/>
        </w:rPr>
      </w:pPr>
      <w:r w:rsidRPr="00547A58">
        <w:rPr>
          <w:sz w:val="18"/>
          <w:szCs w:val="18"/>
        </w:rPr>
        <w:t>Die Hochschule für Musik Freiburg ist eine der führenden Musikhochschulen Europas. Sie bietet für circa 700 Studierende und mehr als 60 Promovierende eine individuelle und auf ihre Bedürfnisse zugeschnittene künstlerische, pädagogische und wissenschaftliche Ausbildung. Gegründet 1946 als Reformhochschule erhielt sie den Beinamen „Bauhaus der Musik“. Die Ausbildung junger Talente umfasst sämtliche Fächer der „klassischen Disziplinen“ und den Jazz/Pop-Bereich. Das Studienangebot reicht vom Vorstudium an der FAB über Bachelor- und Master-Abschlüsse bis zum „Konzertexamen“ oder einer Promotion – etwa am deutsch-französischen Doktorandenkolleg CDE, das 2020 gemeinsam von Hochschule für Musik Freiburg, Universität Straßburg und „Haute École des Arts du Rhin“ gegründet wurde. Seit 2019 betreibt die Hochschule für Musik Freiburg gemeinsam mit der Universität das „Freiburger Forschungs- und Lehrzentrum Musik“ (FZM), eines der größten Institute für Musikforschung in Europa. 2005 gründeten Hochschule für Musik Freiburg, Universität und Universitätsklinikum das „Freiburger Institut für Musikermedizin“ (FIM). Intensive Kooperationen gibt es zudem mit Pädagogischer Hochschule Freiburg und Partnerhochschulen in aller Welt. Mit mehr als 600 Veranstaltungen pro Jahr ist die Hochschule für Musik Freiburg die größte Konzertveranstalterin im Dreiländereck.</w:t>
      </w:r>
    </w:p>
    <w:p w14:paraId="2DD9250D" w14:textId="40AD7232" w:rsidR="001C226D" w:rsidRPr="00547A58" w:rsidRDefault="007261B0" w:rsidP="00CA2D20">
      <w:pPr>
        <w:spacing w:after="0" w:line="240" w:lineRule="auto"/>
        <w:rPr>
          <w:sz w:val="18"/>
          <w:szCs w:val="18"/>
        </w:rPr>
      </w:pPr>
      <w:hyperlink r:id="rId8" w:history="1">
        <w:r w:rsidR="001C226D" w:rsidRPr="00547A58">
          <w:rPr>
            <w:rStyle w:val="Hyperlink"/>
            <w:sz w:val="18"/>
            <w:szCs w:val="18"/>
          </w:rPr>
          <w:t>https://www.mh-freiburg.de/</w:t>
        </w:r>
      </w:hyperlink>
    </w:p>
    <w:p w14:paraId="6819ADB6" w14:textId="15C9B877" w:rsidR="0092683E" w:rsidRPr="00547A58" w:rsidRDefault="0092683E" w:rsidP="00CA2D20">
      <w:pPr>
        <w:spacing w:after="0" w:line="240" w:lineRule="auto"/>
      </w:pPr>
    </w:p>
    <w:p w14:paraId="2F5B8481" w14:textId="4721C3BF" w:rsidR="007F6B90" w:rsidRDefault="007F6B90">
      <w:r>
        <w:br w:type="page"/>
      </w:r>
    </w:p>
    <w:p w14:paraId="667BF116" w14:textId="7240924E" w:rsidR="007B7497" w:rsidRPr="00547A58" w:rsidRDefault="00206803" w:rsidP="00CA2D20">
      <w:pPr>
        <w:spacing w:after="0" w:line="240" w:lineRule="auto"/>
        <w:rPr>
          <w:b/>
          <w:sz w:val="28"/>
          <w:szCs w:val="28"/>
        </w:rPr>
      </w:pPr>
      <w:r w:rsidRPr="00547A58">
        <w:rPr>
          <w:b/>
          <w:sz w:val="28"/>
          <w:szCs w:val="28"/>
        </w:rPr>
        <w:lastRenderedPageBreak/>
        <w:t>D</w:t>
      </w:r>
      <w:r w:rsidR="00FC6324" w:rsidRPr="00547A58">
        <w:rPr>
          <w:b/>
          <w:sz w:val="28"/>
          <w:szCs w:val="28"/>
        </w:rPr>
        <w:t>as Konzert</w:t>
      </w:r>
    </w:p>
    <w:p w14:paraId="3DF3E87C" w14:textId="77777777" w:rsidR="00562B95" w:rsidRPr="00547A58" w:rsidRDefault="00562B95" w:rsidP="00CA2D20">
      <w:pPr>
        <w:spacing w:after="0" w:line="240" w:lineRule="auto"/>
        <w:rPr>
          <w:highlight w:val="yellow"/>
        </w:rPr>
      </w:pPr>
    </w:p>
    <w:p w14:paraId="3CAEC2BA" w14:textId="633972B4" w:rsidR="001C6724" w:rsidRPr="00547A58" w:rsidRDefault="001C6724" w:rsidP="001C6724">
      <w:pPr>
        <w:spacing w:after="0" w:line="240" w:lineRule="auto"/>
      </w:pPr>
      <w:r w:rsidRPr="00547A58">
        <w:t>Donnerstag, 25. Mai 2023, 19 Uhr</w:t>
      </w:r>
    </w:p>
    <w:p w14:paraId="17714086" w14:textId="77777777" w:rsidR="001C6724" w:rsidRPr="00547A58" w:rsidRDefault="001C6724" w:rsidP="001C6724">
      <w:pPr>
        <w:spacing w:after="0" w:line="240" w:lineRule="auto"/>
      </w:pPr>
      <w:r w:rsidRPr="00547A58">
        <w:t>Hochschule für Musik Freiburg, Kammermusiksaal</w:t>
      </w:r>
    </w:p>
    <w:p w14:paraId="6EC51E2F" w14:textId="23165DD8" w:rsidR="001C6724" w:rsidRDefault="001C6724" w:rsidP="001C6724">
      <w:pPr>
        <w:spacing w:after="0" w:line="240" w:lineRule="auto"/>
      </w:pPr>
      <w:r w:rsidRPr="00547A58">
        <w:t>Das Rohe und das Gekochte</w:t>
      </w:r>
    </w:p>
    <w:p w14:paraId="2C1AF253" w14:textId="655B4872" w:rsidR="006F4008" w:rsidRPr="00547A58" w:rsidRDefault="006F4008" w:rsidP="001C6724">
      <w:pPr>
        <w:spacing w:after="0" w:line="240" w:lineRule="auto"/>
      </w:pPr>
      <w:r>
        <w:t>Sappho und Klangrede – Sprache im Dialog mit Instrumenten</w:t>
      </w:r>
    </w:p>
    <w:p w14:paraId="7DED8480" w14:textId="77777777" w:rsidR="001C6724" w:rsidRPr="00547A58" w:rsidRDefault="001C6724" w:rsidP="001C6724">
      <w:pPr>
        <w:spacing w:after="0" w:line="240" w:lineRule="auto"/>
        <w:rPr>
          <w:b/>
        </w:rPr>
      </w:pPr>
    </w:p>
    <w:p w14:paraId="5101BFFE" w14:textId="27B8F721" w:rsidR="001C6724" w:rsidRPr="00547A58" w:rsidRDefault="001C6724" w:rsidP="001C6724">
      <w:pPr>
        <w:spacing w:after="0" w:line="240" w:lineRule="auto"/>
        <w:rPr>
          <w:b/>
        </w:rPr>
      </w:pPr>
      <w:r w:rsidRPr="00547A58">
        <w:rPr>
          <w:b/>
        </w:rPr>
        <w:t>Mitwirkende</w:t>
      </w:r>
    </w:p>
    <w:p w14:paraId="7462B887" w14:textId="2B0B3E08" w:rsidR="001C6724" w:rsidRPr="00547A58" w:rsidRDefault="001C6724" w:rsidP="001C6724">
      <w:pPr>
        <w:spacing w:after="0" w:line="240" w:lineRule="auto"/>
      </w:pPr>
      <w:r w:rsidRPr="00547A58">
        <w:t>Schlagzeug</w:t>
      </w:r>
      <w:r w:rsidR="00547A58" w:rsidRPr="00547A58">
        <w:t>-E</w:t>
      </w:r>
      <w:r w:rsidRPr="00547A58">
        <w:t>nsemble der Hochschule für Musik Freiburg</w:t>
      </w:r>
    </w:p>
    <w:p w14:paraId="0A4E0191" w14:textId="1D7DAC9C" w:rsidR="001C6724" w:rsidRPr="00547A58" w:rsidRDefault="006F4008" w:rsidP="001C6724">
      <w:pPr>
        <w:spacing w:after="0" w:line="240" w:lineRule="auto"/>
      </w:pPr>
      <w:r>
        <w:t>Pape Dieye (Senegal) → Wolof-Sprache und Rhythmus-Modelle</w:t>
      </w:r>
    </w:p>
    <w:p w14:paraId="6D9EC827" w14:textId="77777777" w:rsidR="001C6724" w:rsidRPr="00547A58" w:rsidRDefault="001C6724" w:rsidP="001C6724">
      <w:pPr>
        <w:spacing w:after="0" w:line="240" w:lineRule="auto"/>
      </w:pPr>
      <w:r w:rsidRPr="00547A58">
        <w:t>Johanna Bohnstengel → Gesang</w:t>
      </w:r>
    </w:p>
    <w:p w14:paraId="7F716E02" w14:textId="77777777" w:rsidR="001C6724" w:rsidRPr="00547A58" w:rsidRDefault="001C6724" w:rsidP="001C6724">
      <w:pPr>
        <w:spacing w:after="0" w:line="240" w:lineRule="auto"/>
      </w:pPr>
      <w:r w:rsidRPr="00547A58">
        <w:t>Camilla Pilla Arnese → Klavier</w:t>
      </w:r>
    </w:p>
    <w:p w14:paraId="3D964E05" w14:textId="77777777" w:rsidR="001C6724" w:rsidRPr="00547A58" w:rsidRDefault="001C6724" w:rsidP="001C6724">
      <w:pPr>
        <w:spacing w:after="0" w:line="240" w:lineRule="auto"/>
      </w:pPr>
      <w:r w:rsidRPr="00547A58">
        <w:t>Johannes Rietmann → Sprecher (Altgriechisch)</w:t>
      </w:r>
    </w:p>
    <w:p w14:paraId="4A3BE311" w14:textId="77777777" w:rsidR="001C6724" w:rsidRPr="00547A58" w:rsidRDefault="001C6724" w:rsidP="001C6724">
      <w:pPr>
        <w:spacing w:after="0" w:line="240" w:lineRule="auto"/>
      </w:pPr>
      <w:r w:rsidRPr="00547A58">
        <w:t>Elisabeth Kiourti → Sprecherin (Neugriechisch)</w:t>
      </w:r>
    </w:p>
    <w:p w14:paraId="7682E76D" w14:textId="2DF2597B" w:rsidR="001C6724" w:rsidRPr="00547A58" w:rsidRDefault="001C6724" w:rsidP="001C6724">
      <w:pPr>
        <w:spacing w:after="0" w:line="240" w:lineRule="auto"/>
      </w:pPr>
      <w:r w:rsidRPr="00547A58">
        <w:t>Håkon Stene und Bernhard Wulff → Konzept und Leitung</w:t>
      </w:r>
    </w:p>
    <w:p w14:paraId="455F8159" w14:textId="77777777" w:rsidR="001C6724" w:rsidRPr="00547A58" w:rsidRDefault="001C6724" w:rsidP="001C6724">
      <w:pPr>
        <w:spacing w:after="0" w:line="240" w:lineRule="auto"/>
      </w:pPr>
    </w:p>
    <w:p w14:paraId="16F54227" w14:textId="77777777" w:rsidR="001C6724" w:rsidRPr="00547A58" w:rsidRDefault="001C6724" w:rsidP="001C6724">
      <w:pPr>
        <w:spacing w:after="0" w:line="240" w:lineRule="auto"/>
        <w:rPr>
          <w:b/>
        </w:rPr>
      </w:pPr>
      <w:r w:rsidRPr="00547A58">
        <w:rPr>
          <w:b/>
        </w:rPr>
        <w:t>Programm</w:t>
      </w:r>
    </w:p>
    <w:p w14:paraId="1232B526" w14:textId="7E713055" w:rsidR="001C6724" w:rsidRDefault="001C6724" w:rsidP="001C6724">
      <w:pPr>
        <w:spacing w:after="0" w:line="240" w:lineRule="auto"/>
      </w:pPr>
      <w:r w:rsidRPr="00547A58">
        <w:t>Sprache im Dialog mit Instrumenten</w:t>
      </w:r>
      <w:r w:rsidR="006F4008">
        <w:t xml:space="preserve">, </w:t>
      </w:r>
      <w:r w:rsidRPr="00547A58">
        <w:t xml:space="preserve">Beispiele aus dem Alt- und Neugriechischen, </w:t>
      </w:r>
      <w:r w:rsidR="00547A58" w:rsidRPr="00547A58">
        <w:t>Sichuan-</w:t>
      </w:r>
      <w:r w:rsidRPr="00547A58">
        <w:t>Chinesisch, Farsi und Wolof</w:t>
      </w:r>
    </w:p>
    <w:p w14:paraId="32A361B8" w14:textId="77777777" w:rsidR="008A35E8" w:rsidRPr="00547A58" w:rsidRDefault="008A35E8" w:rsidP="001C6724">
      <w:pPr>
        <w:spacing w:after="0" w:line="240" w:lineRule="auto"/>
      </w:pPr>
    </w:p>
    <w:p w14:paraId="37CA2096" w14:textId="17B7814D" w:rsidR="00547A58" w:rsidRPr="00BE7393" w:rsidRDefault="00547A58" w:rsidP="00547A58">
      <w:pPr>
        <w:spacing w:after="0" w:line="240" w:lineRule="auto"/>
      </w:pPr>
      <w:r w:rsidRPr="00BE7393">
        <w:t xml:space="preserve">Iannis Xenakis (1922–2001) → </w:t>
      </w:r>
      <w:r w:rsidR="00BE7393">
        <w:t>„</w:t>
      </w:r>
      <w:r w:rsidRPr="00BE7393">
        <w:t>Psappha</w:t>
      </w:r>
      <w:r w:rsidR="00BE7393">
        <w:t>“</w:t>
      </w:r>
      <w:r w:rsidRPr="00BE7393">
        <w:t xml:space="preserve"> (1975)</w:t>
      </w:r>
    </w:p>
    <w:p w14:paraId="69A45461" w14:textId="592E8B23" w:rsidR="006F4008" w:rsidRPr="006F4008" w:rsidRDefault="006F4008" w:rsidP="00547A58">
      <w:pPr>
        <w:spacing w:after="0" w:line="240" w:lineRule="auto"/>
      </w:pPr>
      <w:r w:rsidRPr="006F4008">
        <w:t xml:space="preserve">Johanna Toivanen → </w:t>
      </w:r>
      <w:r w:rsidR="00BE7393">
        <w:t>„</w:t>
      </w:r>
      <w:r w:rsidR="00BE7393" w:rsidRPr="00BE7393">
        <w:t>Was quälst du mich Eros?</w:t>
      </w:r>
      <w:r w:rsidR="00BE7393">
        <w:t>“</w:t>
      </w:r>
      <w:r w:rsidR="00BE7393" w:rsidRPr="00BE7393">
        <w:t xml:space="preserve"> </w:t>
      </w:r>
      <w:r w:rsidR="00BE7393">
        <w:t>K</w:t>
      </w:r>
      <w:r w:rsidR="00BE7393" w:rsidRPr="00BE7393">
        <w:t>leine Etüde über Xenakis’ Psappha</w:t>
      </w:r>
    </w:p>
    <w:p w14:paraId="3A4C56D8" w14:textId="5758182D" w:rsidR="00547A58" w:rsidRPr="00547A58" w:rsidRDefault="00547A58" w:rsidP="00547A58">
      <w:pPr>
        <w:spacing w:after="0" w:line="240" w:lineRule="auto"/>
        <w:rPr>
          <w:lang w:val="en-US"/>
        </w:rPr>
      </w:pPr>
      <w:r w:rsidRPr="00547A58">
        <w:rPr>
          <w:lang w:val="en-US"/>
        </w:rPr>
        <w:t>Frederic Rzewski (1938–2021) → „To the Earth“ (1985) nach einem Text von Homer</w:t>
      </w:r>
    </w:p>
    <w:p w14:paraId="3A9A418F" w14:textId="0BD5B619" w:rsidR="00547A58" w:rsidRPr="00547A58" w:rsidRDefault="00547A58" w:rsidP="00547A58">
      <w:pPr>
        <w:spacing w:after="0" w:line="240" w:lineRule="auto"/>
      </w:pPr>
      <w:r w:rsidRPr="00547A58">
        <w:t xml:space="preserve">Vinko Globokar (*1934) → </w:t>
      </w:r>
      <w:r>
        <w:t>„</w:t>
      </w:r>
      <w:r w:rsidRPr="00547A58">
        <w:t>Toucher</w:t>
      </w:r>
      <w:r>
        <w:t>“ n</w:t>
      </w:r>
      <w:r w:rsidRPr="00547A58">
        <w:t>ach einem Text aus „Galileo Galilei“ von Berthold Brecht, übersetzt in de</w:t>
      </w:r>
      <w:r w:rsidR="006F4008">
        <w:t>n</w:t>
      </w:r>
      <w:r w:rsidRPr="00547A58">
        <w:t xml:space="preserve"> chinesischen Sichuan</w:t>
      </w:r>
      <w:r>
        <w:t>-</w:t>
      </w:r>
      <w:r w:rsidRPr="00547A58">
        <w:t>Dialekt</w:t>
      </w:r>
    </w:p>
    <w:p w14:paraId="4AD1E6D0" w14:textId="2DCF4094" w:rsidR="00547A58" w:rsidRPr="00547A58" w:rsidRDefault="00547A58" w:rsidP="00547A58">
      <w:pPr>
        <w:spacing w:after="0" w:line="240" w:lineRule="auto"/>
      </w:pPr>
      <w:r w:rsidRPr="00547A58">
        <w:t>Franz Schubert (1797</w:t>
      </w:r>
      <w:r>
        <w:t>–</w:t>
      </w:r>
      <w:r w:rsidRPr="00547A58">
        <w:t>1828)</w:t>
      </w:r>
      <w:r>
        <w:t xml:space="preserve"> </w:t>
      </w:r>
      <w:r w:rsidRPr="00547A58">
        <w:t>→</w:t>
      </w:r>
      <w:r>
        <w:t xml:space="preserve"> „</w:t>
      </w:r>
      <w:r w:rsidRPr="00547A58">
        <w:t>Wandrers Nachtlied</w:t>
      </w:r>
      <w:r>
        <w:t>“ o</w:t>
      </w:r>
      <w:r w:rsidRPr="00547A58">
        <w:t>p. 96. No. 3 (1826)</w:t>
      </w:r>
    </w:p>
    <w:p w14:paraId="2A8EF906" w14:textId="045FCFD0" w:rsidR="00547A58" w:rsidRPr="00547A58" w:rsidRDefault="00547A58" w:rsidP="00547A58">
      <w:pPr>
        <w:spacing w:after="0" w:line="240" w:lineRule="auto"/>
      </w:pPr>
      <w:r w:rsidRPr="00547A58">
        <w:t>Rebecca Chazarenc</w:t>
      </w:r>
      <w:r>
        <w:t xml:space="preserve"> </w:t>
      </w:r>
      <w:r w:rsidRPr="00547A58">
        <w:t>→</w:t>
      </w:r>
      <w:r>
        <w:t xml:space="preserve"> </w:t>
      </w:r>
      <w:r w:rsidRPr="00547A58">
        <w:t>„Zan Zendegi Azadi“ (U</w:t>
      </w:r>
      <w:r w:rsidR="006F4008">
        <w:t>raufführung</w:t>
      </w:r>
      <w:r w:rsidRPr="00547A58">
        <w:t>) nach einem Text in Farsi von Farideh Moradkhani</w:t>
      </w:r>
    </w:p>
    <w:p w14:paraId="342AB1EF" w14:textId="77777777" w:rsidR="00547A58" w:rsidRPr="00547A58" w:rsidRDefault="00547A58" w:rsidP="00547A58">
      <w:pPr>
        <w:spacing w:after="0" w:line="240" w:lineRule="auto"/>
      </w:pPr>
    </w:p>
    <w:p w14:paraId="59DE77F8" w14:textId="1CF0798B" w:rsidR="00562B95" w:rsidRPr="00547A58" w:rsidRDefault="001C6724" w:rsidP="001C6724">
      <w:pPr>
        <w:spacing w:after="0" w:line="240" w:lineRule="auto"/>
      </w:pPr>
      <w:r w:rsidRPr="00547A58">
        <w:rPr>
          <w:b/>
        </w:rPr>
        <w:t>Eintritt:</w:t>
      </w:r>
      <w:r w:rsidRPr="00547A58">
        <w:t xml:space="preserve"> 8 Euro, 4 Euro ermäßigt, 5 Euro für Mitglieder der Fördergesellschaft der Hochschule für Musik Freiburg</w:t>
      </w:r>
    </w:p>
    <w:p w14:paraId="067D03E2" w14:textId="77777777" w:rsidR="007B7497" w:rsidRPr="00547A58" w:rsidRDefault="007B7497" w:rsidP="00CA2D20">
      <w:pPr>
        <w:spacing w:after="0" w:line="240" w:lineRule="auto"/>
      </w:pPr>
    </w:p>
    <w:p w14:paraId="171A9FD7" w14:textId="77777777" w:rsidR="00B12D3C" w:rsidRPr="00547A58" w:rsidRDefault="00B12D3C" w:rsidP="00CA2D20">
      <w:pPr>
        <w:spacing w:after="0" w:line="240" w:lineRule="auto"/>
      </w:pPr>
    </w:p>
    <w:p w14:paraId="53552889" w14:textId="3BDCD12E" w:rsidR="0035328D" w:rsidRPr="00547A58" w:rsidRDefault="0035328D" w:rsidP="00CA2D20">
      <w:pPr>
        <w:spacing w:after="0" w:line="240" w:lineRule="auto"/>
        <w:rPr>
          <w:b/>
          <w:sz w:val="28"/>
          <w:szCs w:val="28"/>
        </w:rPr>
      </w:pPr>
      <w:r w:rsidRPr="00547A58">
        <w:rPr>
          <w:b/>
          <w:sz w:val="28"/>
          <w:szCs w:val="28"/>
        </w:rPr>
        <w:t>Bildmaterial</w:t>
      </w:r>
    </w:p>
    <w:p w14:paraId="331DC0BC" w14:textId="77777777" w:rsidR="001453EB" w:rsidRPr="00547A58" w:rsidRDefault="001453EB" w:rsidP="00CA2D20">
      <w:pPr>
        <w:spacing w:after="0" w:line="240" w:lineRule="auto"/>
      </w:pPr>
    </w:p>
    <w:p w14:paraId="0500E232" w14:textId="77777777" w:rsidR="0035328D" w:rsidRPr="00547A58" w:rsidRDefault="0035328D" w:rsidP="00CA2D20">
      <w:pPr>
        <w:spacing w:after="0" w:line="240" w:lineRule="auto"/>
        <w:rPr>
          <w:b/>
        </w:rPr>
      </w:pPr>
      <w:r w:rsidRPr="00547A58">
        <w:rPr>
          <w:b/>
        </w:rPr>
        <w:t>Download in Druckgröße unter:</w:t>
      </w:r>
    </w:p>
    <w:p w14:paraId="498FAB30" w14:textId="2B8468CE" w:rsidR="00024C3B" w:rsidRDefault="00615F4C" w:rsidP="00CA2D20">
      <w:pPr>
        <w:spacing w:after="0" w:line="240" w:lineRule="auto"/>
        <w:rPr>
          <w:rStyle w:val="Hyperlink"/>
        </w:rPr>
      </w:pPr>
      <w:hyperlink r:id="rId9" w:history="1">
        <w:r w:rsidRPr="00615F4C">
          <w:rPr>
            <w:rStyle w:val="Hyperlink"/>
          </w:rPr>
          <w:t>https://www.mh-freiburg.de/hochschule/allgemeines/aktuelles/details/</w:t>
        </w:r>
        <w:r w:rsidRPr="00615F4C">
          <w:rPr>
            <w:rStyle w:val="Hyperlink"/>
          </w:rPr>
          <w:t>von-zwei-verrosteten-pa</w:t>
        </w:r>
        <w:r w:rsidRPr="00615F4C">
          <w:rPr>
            <w:rStyle w:val="Hyperlink"/>
          </w:rPr>
          <w:t>u</w:t>
        </w:r>
        <w:r w:rsidRPr="00615F4C">
          <w:rPr>
            <w:rStyle w:val="Hyperlink"/>
          </w:rPr>
          <w:t>ken-zur-institution-50-jahre-schlagzeug-ensemble-der-hochschule-fuer-musik</w:t>
        </w:r>
      </w:hyperlink>
    </w:p>
    <w:p w14:paraId="222D312F" w14:textId="77777777" w:rsidR="0035328D" w:rsidRPr="00547A58" w:rsidRDefault="0035328D" w:rsidP="00CA2D20">
      <w:pPr>
        <w:spacing w:after="0" w:line="240" w:lineRule="auto"/>
      </w:pPr>
    </w:p>
    <w:p w14:paraId="612B413B" w14:textId="41CB405F" w:rsidR="00807D70" w:rsidRPr="00807D70" w:rsidRDefault="0035328D" w:rsidP="006F4008">
      <w:pPr>
        <w:shd w:val="clear" w:color="auto" w:fill="FFFFFF" w:themeFill="background1"/>
        <w:spacing w:after="0" w:line="240" w:lineRule="auto"/>
      </w:pPr>
      <w:r w:rsidRPr="00547A58">
        <w:rPr>
          <w:b/>
        </w:rPr>
        <w:t>Bildunterschrift:</w:t>
      </w:r>
      <w:r w:rsidRPr="00547A58">
        <w:br/>
      </w:r>
      <w:r w:rsidRPr="00807D70">
        <w:t>Bild 1:</w:t>
      </w:r>
      <w:r w:rsidR="007B704F" w:rsidRPr="00807D70">
        <w:t xml:space="preserve"> </w:t>
      </w:r>
      <w:r w:rsidR="006F4008">
        <w:t xml:space="preserve">An der Hochschule für Musik Freiburg werden seit Jahrzehnten viele gute Schlagzeugerinnen und Schlagzeuger ausgebildet. 2023 feiert das Schlagzeug-Ensemble der Hochschule </w:t>
      </w:r>
      <w:r w:rsidR="00807D70" w:rsidRPr="00807D70">
        <w:t>sein 50-jähriges Jubiläum mit mehreren Konzerten</w:t>
      </w:r>
      <w:r w:rsidR="006F4008">
        <w:t>.</w:t>
      </w:r>
    </w:p>
    <w:p w14:paraId="491C1A85" w14:textId="6CA71706" w:rsidR="00CB0B50" w:rsidRPr="00807D70" w:rsidRDefault="00B00192" w:rsidP="00807D70">
      <w:pPr>
        <w:shd w:val="clear" w:color="auto" w:fill="FFFFFF" w:themeFill="background1"/>
        <w:spacing w:after="0" w:line="240" w:lineRule="auto"/>
      </w:pPr>
      <w:r w:rsidRPr="00807D70">
        <w:t>Foto</w:t>
      </w:r>
      <w:r w:rsidR="00F204E6" w:rsidRPr="00807D70">
        <w:t>:</w:t>
      </w:r>
      <w:r w:rsidR="00565388" w:rsidRPr="00807D70">
        <w:t xml:space="preserve"> </w:t>
      </w:r>
      <w:r w:rsidR="00807D70" w:rsidRPr="00807D70">
        <w:t>Ramon Manuel Schneeweiß</w:t>
      </w:r>
    </w:p>
    <w:p w14:paraId="7159986D" w14:textId="77777777" w:rsidR="004D5F4F" w:rsidRPr="00547A58" w:rsidRDefault="004D5F4F" w:rsidP="00CA2D20">
      <w:pPr>
        <w:spacing w:after="0" w:line="240" w:lineRule="auto"/>
        <w:rPr>
          <w:highlight w:val="yellow"/>
        </w:rPr>
      </w:pPr>
    </w:p>
    <w:p w14:paraId="153980B1" w14:textId="280A7596" w:rsidR="004D5F4F" w:rsidRPr="00F80EF9" w:rsidRDefault="004D5F4F" w:rsidP="00CA2D20">
      <w:pPr>
        <w:spacing w:after="0" w:line="240" w:lineRule="auto"/>
      </w:pPr>
      <w:r w:rsidRPr="00F80EF9">
        <w:lastRenderedPageBreak/>
        <w:t>Bild 2:</w:t>
      </w:r>
      <w:r w:rsidR="007B704F" w:rsidRPr="00F80EF9">
        <w:t xml:space="preserve"> </w:t>
      </w:r>
      <w:r w:rsidR="00807D70" w:rsidRPr="00F80EF9">
        <w:t xml:space="preserve">Bernhard Wulff </w:t>
      </w:r>
      <w:r w:rsidR="00807D70" w:rsidRPr="00F80EF9">
        <w:rPr>
          <w:rFonts w:cs="Calibri"/>
        </w:rPr>
        <w:t xml:space="preserve">kam 1972 als Schlagzeug-Professor an die Hochschule und baute die Schlagzeug-Abteilung auf. </w:t>
      </w:r>
      <w:r w:rsidR="00807D70" w:rsidRPr="00F80EF9">
        <w:t>„Damals gab es zwei verrostete Pauken und ein paar Triangeln, wir fingen bei null an.“</w:t>
      </w:r>
    </w:p>
    <w:p w14:paraId="2FEDC3F1" w14:textId="1A64E80A" w:rsidR="003914A2" w:rsidRPr="00F80EF9" w:rsidRDefault="00B00192" w:rsidP="00CA2D20">
      <w:pPr>
        <w:spacing w:after="0" w:line="240" w:lineRule="auto"/>
      </w:pPr>
      <w:r w:rsidRPr="00F80EF9">
        <w:t>Foto</w:t>
      </w:r>
      <w:r w:rsidR="00190897" w:rsidRPr="00F80EF9">
        <w:t>:</w:t>
      </w:r>
      <w:r w:rsidR="00565388" w:rsidRPr="00F80EF9">
        <w:t xml:space="preserve"> </w:t>
      </w:r>
      <w:r w:rsidR="00F80EF9" w:rsidRPr="00F80EF9">
        <w:t>Ramon Manuel Schneeweiß</w:t>
      </w:r>
    </w:p>
    <w:p w14:paraId="5B410DFB" w14:textId="77777777" w:rsidR="00B00192" w:rsidRPr="00F80EF9" w:rsidRDefault="00B00192" w:rsidP="00CA2D20">
      <w:pPr>
        <w:spacing w:after="0" w:line="240" w:lineRule="auto"/>
      </w:pPr>
    </w:p>
    <w:p w14:paraId="5C59C996" w14:textId="38CD4AD3" w:rsidR="00B00192" w:rsidRPr="00F80EF9" w:rsidRDefault="00B00192" w:rsidP="00B00192">
      <w:pPr>
        <w:spacing w:after="0" w:line="240" w:lineRule="auto"/>
      </w:pPr>
      <w:r w:rsidRPr="00F80EF9">
        <w:t xml:space="preserve">Bild 3: </w:t>
      </w:r>
      <w:r w:rsidR="00F80EF9">
        <w:t>Håkon Stene, der an der Hochschule für Musik Freiburg studiert hat, ist seit 2017 Professor für Schlagzeug.</w:t>
      </w:r>
    </w:p>
    <w:p w14:paraId="69C2418E" w14:textId="042C6858" w:rsidR="00B00192" w:rsidRPr="00547A58" w:rsidRDefault="00807D70" w:rsidP="00CA2D20">
      <w:pPr>
        <w:spacing w:after="0" w:line="240" w:lineRule="auto"/>
      </w:pPr>
      <w:r>
        <w:t>Foto: Laura Ruß</w:t>
      </w:r>
    </w:p>
    <w:sectPr w:rsidR="00B00192" w:rsidRPr="00547A58"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91A9" w14:textId="77777777" w:rsidR="007261B0" w:rsidRDefault="007261B0" w:rsidP="004378C1">
      <w:pPr>
        <w:spacing w:after="0" w:line="240" w:lineRule="auto"/>
      </w:pPr>
      <w:r>
        <w:separator/>
      </w:r>
    </w:p>
  </w:endnote>
  <w:endnote w:type="continuationSeparator" w:id="0">
    <w:p w14:paraId="6166B9DA" w14:textId="77777777" w:rsidR="007261B0" w:rsidRDefault="007261B0"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0CEC" w14:textId="0B02C02C" w:rsidR="00AD2997" w:rsidRPr="00AD2997" w:rsidRDefault="007261B0"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112791">
              <w:rPr>
                <w:bCs/>
                <w:noProof/>
                <w:sz w:val="16"/>
                <w:szCs w:val="16"/>
              </w:rPr>
              <w:t>2</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112791">
              <w:rPr>
                <w:bCs/>
                <w:noProof/>
                <w:sz w:val="16"/>
                <w:szCs w:val="16"/>
              </w:rPr>
              <w:t>4</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7261B0"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7261B0"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051F" w14:textId="77777777" w:rsidR="007261B0" w:rsidRDefault="007261B0" w:rsidP="004378C1">
      <w:pPr>
        <w:spacing w:after="0" w:line="240" w:lineRule="auto"/>
      </w:pPr>
      <w:r>
        <w:separator/>
      </w:r>
    </w:p>
  </w:footnote>
  <w:footnote w:type="continuationSeparator" w:id="0">
    <w:p w14:paraId="5D32BAC2" w14:textId="77777777" w:rsidR="007261B0" w:rsidRDefault="007261B0"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064910"/>
    <w:multiLevelType w:val="hybridMultilevel"/>
    <w:tmpl w:val="FAECF600"/>
    <w:lvl w:ilvl="0" w:tplc="C28AD168">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DB4840"/>
    <w:multiLevelType w:val="multilevel"/>
    <w:tmpl w:val="12C8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52D21"/>
    <w:multiLevelType w:val="hybridMultilevel"/>
    <w:tmpl w:val="48AC672C"/>
    <w:lvl w:ilvl="0" w:tplc="A5B20D4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A0739"/>
    <w:multiLevelType w:val="multilevel"/>
    <w:tmpl w:val="9FE0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C1"/>
    <w:rsid w:val="00003566"/>
    <w:rsid w:val="00005A0E"/>
    <w:rsid w:val="000226B3"/>
    <w:rsid w:val="00023805"/>
    <w:rsid w:val="00023F61"/>
    <w:rsid w:val="00024C3B"/>
    <w:rsid w:val="00035B1B"/>
    <w:rsid w:val="00040C7E"/>
    <w:rsid w:val="00043B01"/>
    <w:rsid w:val="00043D95"/>
    <w:rsid w:val="000471F0"/>
    <w:rsid w:val="00055B3C"/>
    <w:rsid w:val="00060372"/>
    <w:rsid w:val="000626C3"/>
    <w:rsid w:val="00064A5A"/>
    <w:rsid w:val="000653E0"/>
    <w:rsid w:val="000802E7"/>
    <w:rsid w:val="00082C07"/>
    <w:rsid w:val="000860B7"/>
    <w:rsid w:val="00092A5B"/>
    <w:rsid w:val="00092C28"/>
    <w:rsid w:val="00093601"/>
    <w:rsid w:val="00093AD5"/>
    <w:rsid w:val="000948A9"/>
    <w:rsid w:val="000A1980"/>
    <w:rsid w:val="000B50AF"/>
    <w:rsid w:val="000C055C"/>
    <w:rsid w:val="000D0E6C"/>
    <w:rsid w:val="000D16EA"/>
    <w:rsid w:val="000D4513"/>
    <w:rsid w:val="000E3552"/>
    <w:rsid w:val="000E4D8F"/>
    <w:rsid w:val="000F1E58"/>
    <w:rsid w:val="000F6AFC"/>
    <w:rsid w:val="00102BF9"/>
    <w:rsid w:val="00103022"/>
    <w:rsid w:val="001106B3"/>
    <w:rsid w:val="00111FF1"/>
    <w:rsid w:val="00112791"/>
    <w:rsid w:val="001128B5"/>
    <w:rsid w:val="001219A7"/>
    <w:rsid w:val="00121F01"/>
    <w:rsid w:val="00130731"/>
    <w:rsid w:val="00131AEB"/>
    <w:rsid w:val="00135A99"/>
    <w:rsid w:val="001453EB"/>
    <w:rsid w:val="00146C18"/>
    <w:rsid w:val="001475E0"/>
    <w:rsid w:val="00147D92"/>
    <w:rsid w:val="00147EC0"/>
    <w:rsid w:val="00154101"/>
    <w:rsid w:val="00161280"/>
    <w:rsid w:val="001615D2"/>
    <w:rsid w:val="00163731"/>
    <w:rsid w:val="00163F26"/>
    <w:rsid w:val="001741D3"/>
    <w:rsid w:val="00174922"/>
    <w:rsid w:val="001855C7"/>
    <w:rsid w:val="00186AD9"/>
    <w:rsid w:val="00190897"/>
    <w:rsid w:val="00191613"/>
    <w:rsid w:val="00197178"/>
    <w:rsid w:val="001A793D"/>
    <w:rsid w:val="001B350C"/>
    <w:rsid w:val="001B58B1"/>
    <w:rsid w:val="001B60D2"/>
    <w:rsid w:val="001B6946"/>
    <w:rsid w:val="001C226D"/>
    <w:rsid w:val="001C2AE4"/>
    <w:rsid w:val="001C40DD"/>
    <w:rsid w:val="001C6724"/>
    <w:rsid w:val="001C7457"/>
    <w:rsid w:val="001D209F"/>
    <w:rsid w:val="001E23D0"/>
    <w:rsid w:val="00200614"/>
    <w:rsid w:val="00205DA2"/>
    <w:rsid w:val="00206803"/>
    <w:rsid w:val="00210C93"/>
    <w:rsid w:val="00211B47"/>
    <w:rsid w:val="00223423"/>
    <w:rsid w:val="00225E62"/>
    <w:rsid w:val="00233A43"/>
    <w:rsid w:val="00237705"/>
    <w:rsid w:val="00240BCB"/>
    <w:rsid w:val="00250C31"/>
    <w:rsid w:val="002514D5"/>
    <w:rsid w:val="002535EF"/>
    <w:rsid w:val="00264D8E"/>
    <w:rsid w:val="00267F5C"/>
    <w:rsid w:val="0027084A"/>
    <w:rsid w:val="00275D88"/>
    <w:rsid w:val="00280C07"/>
    <w:rsid w:val="002904AD"/>
    <w:rsid w:val="00294B07"/>
    <w:rsid w:val="002A7970"/>
    <w:rsid w:val="002B2642"/>
    <w:rsid w:val="002D2CE6"/>
    <w:rsid w:val="002E3710"/>
    <w:rsid w:val="002E57E9"/>
    <w:rsid w:val="002F790A"/>
    <w:rsid w:val="00306627"/>
    <w:rsid w:val="003066AA"/>
    <w:rsid w:val="00306DED"/>
    <w:rsid w:val="003073E2"/>
    <w:rsid w:val="00307E47"/>
    <w:rsid w:val="003117F5"/>
    <w:rsid w:val="00313D64"/>
    <w:rsid w:val="003149B4"/>
    <w:rsid w:val="00327A5E"/>
    <w:rsid w:val="00327FD2"/>
    <w:rsid w:val="00333894"/>
    <w:rsid w:val="00336003"/>
    <w:rsid w:val="0033629F"/>
    <w:rsid w:val="00337948"/>
    <w:rsid w:val="00337C81"/>
    <w:rsid w:val="003416D7"/>
    <w:rsid w:val="00341B79"/>
    <w:rsid w:val="003455E9"/>
    <w:rsid w:val="00346554"/>
    <w:rsid w:val="00346763"/>
    <w:rsid w:val="00351D08"/>
    <w:rsid w:val="0035328D"/>
    <w:rsid w:val="00356800"/>
    <w:rsid w:val="0036655B"/>
    <w:rsid w:val="003705C8"/>
    <w:rsid w:val="003716E1"/>
    <w:rsid w:val="00372F42"/>
    <w:rsid w:val="00376EE6"/>
    <w:rsid w:val="00377E08"/>
    <w:rsid w:val="00381C01"/>
    <w:rsid w:val="00384C18"/>
    <w:rsid w:val="003914A2"/>
    <w:rsid w:val="00395520"/>
    <w:rsid w:val="003972B9"/>
    <w:rsid w:val="003A3649"/>
    <w:rsid w:val="003A46DF"/>
    <w:rsid w:val="003B0DB4"/>
    <w:rsid w:val="003D0E47"/>
    <w:rsid w:val="003D5489"/>
    <w:rsid w:val="003E0FEA"/>
    <w:rsid w:val="003E6EBC"/>
    <w:rsid w:val="003F0649"/>
    <w:rsid w:val="003F06D8"/>
    <w:rsid w:val="0040160B"/>
    <w:rsid w:val="0040326A"/>
    <w:rsid w:val="0040413A"/>
    <w:rsid w:val="00415D48"/>
    <w:rsid w:val="00420E18"/>
    <w:rsid w:val="00421D2E"/>
    <w:rsid w:val="004378C1"/>
    <w:rsid w:val="00443C6A"/>
    <w:rsid w:val="00446B14"/>
    <w:rsid w:val="0045038F"/>
    <w:rsid w:val="00451255"/>
    <w:rsid w:val="0045131C"/>
    <w:rsid w:val="00451457"/>
    <w:rsid w:val="004619A6"/>
    <w:rsid w:val="004678AF"/>
    <w:rsid w:val="00471168"/>
    <w:rsid w:val="0047317B"/>
    <w:rsid w:val="004811C5"/>
    <w:rsid w:val="004814B5"/>
    <w:rsid w:val="0048553A"/>
    <w:rsid w:val="0048658B"/>
    <w:rsid w:val="004867F0"/>
    <w:rsid w:val="0049344B"/>
    <w:rsid w:val="004966FF"/>
    <w:rsid w:val="00497012"/>
    <w:rsid w:val="004A1758"/>
    <w:rsid w:val="004A21D9"/>
    <w:rsid w:val="004A3629"/>
    <w:rsid w:val="004A4093"/>
    <w:rsid w:val="004A56B3"/>
    <w:rsid w:val="004A59D9"/>
    <w:rsid w:val="004B2D8B"/>
    <w:rsid w:val="004B402F"/>
    <w:rsid w:val="004B4237"/>
    <w:rsid w:val="004B7573"/>
    <w:rsid w:val="004B784E"/>
    <w:rsid w:val="004C6E0C"/>
    <w:rsid w:val="004D5F4F"/>
    <w:rsid w:val="004D7E13"/>
    <w:rsid w:val="004E2004"/>
    <w:rsid w:val="004F255F"/>
    <w:rsid w:val="004F4F1E"/>
    <w:rsid w:val="004F6D58"/>
    <w:rsid w:val="005001A1"/>
    <w:rsid w:val="00501818"/>
    <w:rsid w:val="0050599B"/>
    <w:rsid w:val="0050740D"/>
    <w:rsid w:val="00511130"/>
    <w:rsid w:val="00512683"/>
    <w:rsid w:val="005170F2"/>
    <w:rsid w:val="00520F31"/>
    <w:rsid w:val="0052186A"/>
    <w:rsid w:val="00531C4E"/>
    <w:rsid w:val="00531FD1"/>
    <w:rsid w:val="005325C4"/>
    <w:rsid w:val="0054230F"/>
    <w:rsid w:val="0054240E"/>
    <w:rsid w:val="00543509"/>
    <w:rsid w:val="00544447"/>
    <w:rsid w:val="00547A58"/>
    <w:rsid w:val="0055056A"/>
    <w:rsid w:val="0055309E"/>
    <w:rsid w:val="005575D7"/>
    <w:rsid w:val="00557FB2"/>
    <w:rsid w:val="00560577"/>
    <w:rsid w:val="005620C3"/>
    <w:rsid w:val="00562B95"/>
    <w:rsid w:val="0056435F"/>
    <w:rsid w:val="00565388"/>
    <w:rsid w:val="00570D26"/>
    <w:rsid w:val="00572263"/>
    <w:rsid w:val="0057353B"/>
    <w:rsid w:val="0057419F"/>
    <w:rsid w:val="00585A73"/>
    <w:rsid w:val="005B4623"/>
    <w:rsid w:val="005C29DC"/>
    <w:rsid w:val="005D3F70"/>
    <w:rsid w:val="005D45FD"/>
    <w:rsid w:val="005D5B28"/>
    <w:rsid w:val="005E0707"/>
    <w:rsid w:val="005E228A"/>
    <w:rsid w:val="005E4306"/>
    <w:rsid w:val="005F1AFF"/>
    <w:rsid w:val="005F1F4C"/>
    <w:rsid w:val="00605824"/>
    <w:rsid w:val="00611CEC"/>
    <w:rsid w:val="00615CDE"/>
    <w:rsid w:val="00615F4C"/>
    <w:rsid w:val="00616A6B"/>
    <w:rsid w:val="0062310A"/>
    <w:rsid w:val="0063152B"/>
    <w:rsid w:val="006338D8"/>
    <w:rsid w:val="00633D94"/>
    <w:rsid w:val="006379EB"/>
    <w:rsid w:val="00642609"/>
    <w:rsid w:val="006443E7"/>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08"/>
    <w:rsid w:val="006F4023"/>
    <w:rsid w:val="006F4073"/>
    <w:rsid w:val="006F4D3A"/>
    <w:rsid w:val="006F65D4"/>
    <w:rsid w:val="00700EAD"/>
    <w:rsid w:val="00702061"/>
    <w:rsid w:val="007054E8"/>
    <w:rsid w:val="007100BD"/>
    <w:rsid w:val="00713B6F"/>
    <w:rsid w:val="007238F5"/>
    <w:rsid w:val="007261B0"/>
    <w:rsid w:val="00737B83"/>
    <w:rsid w:val="0074696E"/>
    <w:rsid w:val="007469B2"/>
    <w:rsid w:val="00746DCF"/>
    <w:rsid w:val="00752E50"/>
    <w:rsid w:val="00756B30"/>
    <w:rsid w:val="00763439"/>
    <w:rsid w:val="00773252"/>
    <w:rsid w:val="00776EC8"/>
    <w:rsid w:val="0077745D"/>
    <w:rsid w:val="00782894"/>
    <w:rsid w:val="00782A28"/>
    <w:rsid w:val="00786197"/>
    <w:rsid w:val="007869B3"/>
    <w:rsid w:val="00786DCA"/>
    <w:rsid w:val="00791F20"/>
    <w:rsid w:val="00791FF6"/>
    <w:rsid w:val="00792213"/>
    <w:rsid w:val="00792DDB"/>
    <w:rsid w:val="007A2071"/>
    <w:rsid w:val="007A2E62"/>
    <w:rsid w:val="007A7D03"/>
    <w:rsid w:val="007B01E6"/>
    <w:rsid w:val="007B42C0"/>
    <w:rsid w:val="007B5629"/>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6B90"/>
    <w:rsid w:val="007F7135"/>
    <w:rsid w:val="00804476"/>
    <w:rsid w:val="00806AD5"/>
    <w:rsid w:val="00807D70"/>
    <w:rsid w:val="008203ED"/>
    <w:rsid w:val="00822EAB"/>
    <w:rsid w:val="00824EA7"/>
    <w:rsid w:val="008273C3"/>
    <w:rsid w:val="00836CBD"/>
    <w:rsid w:val="00850F1C"/>
    <w:rsid w:val="008626FD"/>
    <w:rsid w:val="008736CE"/>
    <w:rsid w:val="00881CA1"/>
    <w:rsid w:val="00882FA2"/>
    <w:rsid w:val="00883E54"/>
    <w:rsid w:val="00884194"/>
    <w:rsid w:val="00886C6D"/>
    <w:rsid w:val="008878FC"/>
    <w:rsid w:val="00890689"/>
    <w:rsid w:val="00893857"/>
    <w:rsid w:val="00895BC9"/>
    <w:rsid w:val="00897075"/>
    <w:rsid w:val="00897E3A"/>
    <w:rsid w:val="008A35E8"/>
    <w:rsid w:val="008A49C3"/>
    <w:rsid w:val="008A57C0"/>
    <w:rsid w:val="008A5C68"/>
    <w:rsid w:val="008A6AC7"/>
    <w:rsid w:val="008B2C5C"/>
    <w:rsid w:val="008B5490"/>
    <w:rsid w:val="008B7404"/>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61180"/>
    <w:rsid w:val="00971882"/>
    <w:rsid w:val="009719D8"/>
    <w:rsid w:val="00971CAC"/>
    <w:rsid w:val="009752A3"/>
    <w:rsid w:val="00977DB9"/>
    <w:rsid w:val="00981499"/>
    <w:rsid w:val="0098369C"/>
    <w:rsid w:val="009879EB"/>
    <w:rsid w:val="009910DD"/>
    <w:rsid w:val="009A1544"/>
    <w:rsid w:val="009A2864"/>
    <w:rsid w:val="009A57B0"/>
    <w:rsid w:val="009A6480"/>
    <w:rsid w:val="009A7676"/>
    <w:rsid w:val="009C10F5"/>
    <w:rsid w:val="009D12CB"/>
    <w:rsid w:val="009D6A2B"/>
    <w:rsid w:val="009E27EA"/>
    <w:rsid w:val="009E4668"/>
    <w:rsid w:val="009E635E"/>
    <w:rsid w:val="009F3053"/>
    <w:rsid w:val="009F6DFE"/>
    <w:rsid w:val="009F7DDD"/>
    <w:rsid w:val="00A01FF4"/>
    <w:rsid w:val="00A03611"/>
    <w:rsid w:val="00A0703D"/>
    <w:rsid w:val="00A07CDA"/>
    <w:rsid w:val="00A10C79"/>
    <w:rsid w:val="00A14806"/>
    <w:rsid w:val="00A17497"/>
    <w:rsid w:val="00A176EE"/>
    <w:rsid w:val="00A216B8"/>
    <w:rsid w:val="00A235C2"/>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6D75"/>
    <w:rsid w:val="00A804B6"/>
    <w:rsid w:val="00A90598"/>
    <w:rsid w:val="00A93AB3"/>
    <w:rsid w:val="00A93CA6"/>
    <w:rsid w:val="00A9455A"/>
    <w:rsid w:val="00AA359D"/>
    <w:rsid w:val="00AB2264"/>
    <w:rsid w:val="00AB3F9B"/>
    <w:rsid w:val="00AB5444"/>
    <w:rsid w:val="00AC2829"/>
    <w:rsid w:val="00AC398E"/>
    <w:rsid w:val="00AC6100"/>
    <w:rsid w:val="00AC6506"/>
    <w:rsid w:val="00AC7CB5"/>
    <w:rsid w:val="00AC7EDC"/>
    <w:rsid w:val="00AD2997"/>
    <w:rsid w:val="00AD4719"/>
    <w:rsid w:val="00AE02EF"/>
    <w:rsid w:val="00AE1B98"/>
    <w:rsid w:val="00AE367E"/>
    <w:rsid w:val="00AE3C8E"/>
    <w:rsid w:val="00AE61BD"/>
    <w:rsid w:val="00AF40AB"/>
    <w:rsid w:val="00B00192"/>
    <w:rsid w:val="00B01B40"/>
    <w:rsid w:val="00B06352"/>
    <w:rsid w:val="00B11C71"/>
    <w:rsid w:val="00B12D3C"/>
    <w:rsid w:val="00B17340"/>
    <w:rsid w:val="00B201CB"/>
    <w:rsid w:val="00B2299A"/>
    <w:rsid w:val="00B24393"/>
    <w:rsid w:val="00B30122"/>
    <w:rsid w:val="00B410FA"/>
    <w:rsid w:val="00B45AAD"/>
    <w:rsid w:val="00B55422"/>
    <w:rsid w:val="00B5579D"/>
    <w:rsid w:val="00B63540"/>
    <w:rsid w:val="00B6513D"/>
    <w:rsid w:val="00B72188"/>
    <w:rsid w:val="00B7256B"/>
    <w:rsid w:val="00B76AC1"/>
    <w:rsid w:val="00B77180"/>
    <w:rsid w:val="00B804E1"/>
    <w:rsid w:val="00B82369"/>
    <w:rsid w:val="00B824B3"/>
    <w:rsid w:val="00B911B7"/>
    <w:rsid w:val="00B9636C"/>
    <w:rsid w:val="00BA05B7"/>
    <w:rsid w:val="00BA5469"/>
    <w:rsid w:val="00BA6A92"/>
    <w:rsid w:val="00BB1384"/>
    <w:rsid w:val="00BB28A4"/>
    <w:rsid w:val="00BB414A"/>
    <w:rsid w:val="00BC0AEC"/>
    <w:rsid w:val="00BC0E17"/>
    <w:rsid w:val="00BC46F1"/>
    <w:rsid w:val="00BE03F7"/>
    <w:rsid w:val="00BE097D"/>
    <w:rsid w:val="00BE2343"/>
    <w:rsid w:val="00BE5901"/>
    <w:rsid w:val="00BE7393"/>
    <w:rsid w:val="00BF12FF"/>
    <w:rsid w:val="00BF42F5"/>
    <w:rsid w:val="00BF6E90"/>
    <w:rsid w:val="00C05061"/>
    <w:rsid w:val="00C06EE4"/>
    <w:rsid w:val="00C075E6"/>
    <w:rsid w:val="00C07C23"/>
    <w:rsid w:val="00C13188"/>
    <w:rsid w:val="00C165B4"/>
    <w:rsid w:val="00C20497"/>
    <w:rsid w:val="00C25F1B"/>
    <w:rsid w:val="00C27825"/>
    <w:rsid w:val="00C30D36"/>
    <w:rsid w:val="00C33114"/>
    <w:rsid w:val="00C34E7F"/>
    <w:rsid w:val="00C35792"/>
    <w:rsid w:val="00C47C2B"/>
    <w:rsid w:val="00C57CDD"/>
    <w:rsid w:val="00C642D3"/>
    <w:rsid w:val="00C643EB"/>
    <w:rsid w:val="00C666BF"/>
    <w:rsid w:val="00C67636"/>
    <w:rsid w:val="00C74430"/>
    <w:rsid w:val="00C81D3E"/>
    <w:rsid w:val="00C8278C"/>
    <w:rsid w:val="00C82EE3"/>
    <w:rsid w:val="00C831E2"/>
    <w:rsid w:val="00C83D5D"/>
    <w:rsid w:val="00C85B5F"/>
    <w:rsid w:val="00C8769D"/>
    <w:rsid w:val="00C903C7"/>
    <w:rsid w:val="00C94EB9"/>
    <w:rsid w:val="00C97A43"/>
    <w:rsid w:val="00CA145B"/>
    <w:rsid w:val="00CA2D20"/>
    <w:rsid w:val="00CA31B1"/>
    <w:rsid w:val="00CA7B8F"/>
    <w:rsid w:val="00CB0B50"/>
    <w:rsid w:val="00CC2291"/>
    <w:rsid w:val="00CC48B1"/>
    <w:rsid w:val="00CC5AB8"/>
    <w:rsid w:val="00CC7B11"/>
    <w:rsid w:val="00CD3597"/>
    <w:rsid w:val="00CD5229"/>
    <w:rsid w:val="00CD7726"/>
    <w:rsid w:val="00CE0A9B"/>
    <w:rsid w:val="00CE0AD7"/>
    <w:rsid w:val="00CE1D1C"/>
    <w:rsid w:val="00CE4A77"/>
    <w:rsid w:val="00CE4AC1"/>
    <w:rsid w:val="00CE546A"/>
    <w:rsid w:val="00CE5B8A"/>
    <w:rsid w:val="00CE5F88"/>
    <w:rsid w:val="00CF2472"/>
    <w:rsid w:val="00CF371B"/>
    <w:rsid w:val="00CF382D"/>
    <w:rsid w:val="00CF65E7"/>
    <w:rsid w:val="00CF6CCA"/>
    <w:rsid w:val="00CF728E"/>
    <w:rsid w:val="00D033FE"/>
    <w:rsid w:val="00D04565"/>
    <w:rsid w:val="00D10C83"/>
    <w:rsid w:val="00D115B2"/>
    <w:rsid w:val="00D14BF4"/>
    <w:rsid w:val="00D14F02"/>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2C2C"/>
    <w:rsid w:val="00D76479"/>
    <w:rsid w:val="00D80C1C"/>
    <w:rsid w:val="00D843A8"/>
    <w:rsid w:val="00D85F9E"/>
    <w:rsid w:val="00D865E4"/>
    <w:rsid w:val="00D9516D"/>
    <w:rsid w:val="00DA171B"/>
    <w:rsid w:val="00DA3C2E"/>
    <w:rsid w:val="00DA7377"/>
    <w:rsid w:val="00DC3E99"/>
    <w:rsid w:val="00DC6329"/>
    <w:rsid w:val="00DD054A"/>
    <w:rsid w:val="00DD3077"/>
    <w:rsid w:val="00DD5AAB"/>
    <w:rsid w:val="00DD5BBB"/>
    <w:rsid w:val="00DE11DA"/>
    <w:rsid w:val="00DE1E55"/>
    <w:rsid w:val="00DE2873"/>
    <w:rsid w:val="00DE40C4"/>
    <w:rsid w:val="00DE569C"/>
    <w:rsid w:val="00DF1380"/>
    <w:rsid w:val="00DF2E77"/>
    <w:rsid w:val="00E02A02"/>
    <w:rsid w:val="00E04809"/>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265B"/>
    <w:rsid w:val="00EB4D0E"/>
    <w:rsid w:val="00EC4B02"/>
    <w:rsid w:val="00ED3A22"/>
    <w:rsid w:val="00ED5A73"/>
    <w:rsid w:val="00EE1ADD"/>
    <w:rsid w:val="00EE5179"/>
    <w:rsid w:val="00EE6CE9"/>
    <w:rsid w:val="00EE7153"/>
    <w:rsid w:val="00EE76C1"/>
    <w:rsid w:val="00EF26EC"/>
    <w:rsid w:val="00F03DCF"/>
    <w:rsid w:val="00F04180"/>
    <w:rsid w:val="00F151C7"/>
    <w:rsid w:val="00F15316"/>
    <w:rsid w:val="00F204E6"/>
    <w:rsid w:val="00F22BD5"/>
    <w:rsid w:val="00F32F93"/>
    <w:rsid w:val="00F3496E"/>
    <w:rsid w:val="00F4211C"/>
    <w:rsid w:val="00F424DA"/>
    <w:rsid w:val="00F43A89"/>
    <w:rsid w:val="00F43ADF"/>
    <w:rsid w:val="00F50AD7"/>
    <w:rsid w:val="00F51C01"/>
    <w:rsid w:val="00F534D6"/>
    <w:rsid w:val="00F53A65"/>
    <w:rsid w:val="00F5666C"/>
    <w:rsid w:val="00F56C2F"/>
    <w:rsid w:val="00F60C75"/>
    <w:rsid w:val="00F631B7"/>
    <w:rsid w:val="00F649EA"/>
    <w:rsid w:val="00F67A6C"/>
    <w:rsid w:val="00F714E1"/>
    <w:rsid w:val="00F74139"/>
    <w:rsid w:val="00F75220"/>
    <w:rsid w:val="00F80EF9"/>
    <w:rsid w:val="00F813DE"/>
    <w:rsid w:val="00F87026"/>
    <w:rsid w:val="00F87E11"/>
    <w:rsid w:val="00F944D5"/>
    <w:rsid w:val="00F96638"/>
    <w:rsid w:val="00F97EF7"/>
    <w:rsid w:val="00FA006C"/>
    <w:rsid w:val="00FA05BC"/>
    <w:rsid w:val="00FA05CE"/>
    <w:rsid w:val="00FB09FC"/>
    <w:rsid w:val="00FB6B1A"/>
    <w:rsid w:val="00FB794D"/>
    <w:rsid w:val="00FC2AF4"/>
    <w:rsid w:val="00FC4BC2"/>
    <w:rsid w:val="00FC5626"/>
    <w:rsid w:val="00FC6324"/>
    <w:rsid w:val="00FD15EE"/>
    <w:rsid w:val="00FD49F8"/>
    <w:rsid w:val="00FD66EB"/>
    <w:rsid w:val="00FE18F5"/>
    <w:rsid w:val="00FE2730"/>
    <w:rsid w:val="00FF1092"/>
    <w:rsid w:val="00FF1431"/>
    <w:rsid w:val="00FF2C47"/>
    <w:rsid w:val="00FF466A"/>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91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911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C67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1C67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 w:type="character" w:customStyle="1" w:styleId="berschrift1Zchn">
    <w:name w:val="Überschrift 1 Zchn"/>
    <w:basedOn w:val="Absatz-Standardschriftart"/>
    <w:link w:val="berschrift1"/>
    <w:uiPriority w:val="9"/>
    <w:rsid w:val="00B911B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911B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911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836CBD"/>
  </w:style>
  <w:style w:type="character" w:customStyle="1" w:styleId="berschrift3Zchn">
    <w:name w:val="Überschrift 3 Zchn"/>
    <w:basedOn w:val="Absatz-Standardschriftart"/>
    <w:link w:val="berschrift3"/>
    <w:uiPriority w:val="9"/>
    <w:semiHidden/>
    <w:rsid w:val="001C672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1C6724"/>
    <w:rPr>
      <w:rFonts w:asciiTheme="majorHAnsi" w:eastAsiaTheme="majorEastAsia" w:hAnsiTheme="majorHAnsi" w:cstheme="majorBidi"/>
      <w:i/>
      <w:iCs/>
      <w:color w:val="2E74B5" w:themeColor="accent1" w:themeShade="BF"/>
    </w:rPr>
  </w:style>
  <w:style w:type="character" w:styleId="NichtaufgelsteErwhnung">
    <w:name w:val="Unresolved Mention"/>
    <w:basedOn w:val="Absatz-Standardschriftart"/>
    <w:uiPriority w:val="99"/>
    <w:semiHidden/>
    <w:unhideWhenUsed/>
    <w:rsid w:val="00615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526">
      <w:bodyDiv w:val="1"/>
      <w:marLeft w:val="0"/>
      <w:marRight w:val="0"/>
      <w:marTop w:val="0"/>
      <w:marBottom w:val="0"/>
      <w:divBdr>
        <w:top w:val="none" w:sz="0" w:space="0" w:color="auto"/>
        <w:left w:val="none" w:sz="0" w:space="0" w:color="auto"/>
        <w:bottom w:val="none" w:sz="0" w:space="0" w:color="auto"/>
        <w:right w:val="none" w:sz="0" w:space="0" w:color="auto"/>
      </w:divBdr>
    </w:div>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06150136">
      <w:bodyDiv w:val="1"/>
      <w:marLeft w:val="0"/>
      <w:marRight w:val="0"/>
      <w:marTop w:val="0"/>
      <w:marBottom w:val="0"/>
      <w:divBdr>
        <w:top w:val="none" w:sz="0" w:space="0" w:color="auto"/>
        <w:left w:val="none" w:sz="0" w:space="0" w:color="auto"/>
        <w:bottom w:val="none" w:sz="0" w:space="0" w:color="auto"/>
        <w:right w:val="none" w:sz="0" w:space="0" w:color="auto"/>
      </w:divBdr>
      <w:divsChild>
        <w:div w:id="1526477545">
          <w:marLeft w:val="0"/>
          <w:marRight w:val="0"/>
          <w:marTop w:val="0"/>
          <w:marBottom w:val="0"/>
          <w:divBdr>
            <w:top w:val="none" w:sz="0" w:space="0" w:color="auto"/>
            <w:left w:val="none" w:sz="0" w:space="0" w:color="auto"/>
            <w:bottom w:val="none" w:sz="0" w:space="0" w:color="auto"/>
            <w:right w:val="none" w:sz="0" w:space="0" w:color="auto"/>
          </w:divBdr>
        </w:div>
        <w:div w:id="696583747">
          <w:marLeft w:val="0"/>
          <w:marRight w:val="0"/>
          <w:marTop w:val="0"/>
          <w:marBottom w:val="0"/>
          <w:divBdr>
            <w:top w:val="none" w:sz="0" w:space="0" w:color="auto"/>
            <w:left w:val="none" w:sz="0" w:space="0" w:color="auto"/>
            <w:bottom w:val="none" w:sz="0" w:space="0" w:color="auto"/>
            <w:right w:val="none" w:sz="0" w:space="0" w:color="auto"/>
          </w:divBdr>
        </w:div>
        <w:div w:id="972052801">
          <w:marLeft w:val="0"/>
          <w:marRight w:val="0"/>
          <w:marTop w:val="0"/>
          <w:marBottom w:val="0"/>
          <w:divBdr>
            <w:top w:val="none" w:sz="0" w:space="0" w:color="auto"/>
            <w:left w:val="none" w:sz="0" w:space="0" w:color="auto"/>
            <w:bottom w:val="none" w:sz="0" w:space="0" w:color="auto"/>
            <w:right w:val="none" w:sz="0" w:space="0" w:color="auto"/>
          </w:divBdr>
        </w:div>
        <w:div w:id="854802678">
          <w:marLeft w:val="0"/>
          <w:marRight w:val="0"/>
          <w:marTop w:val="0"/>
          <w:marBottom w:val="0"/>
          <w:divBdr>
            <w:top w:val="none" w:sz="0" w:space="0" w:color="auto"/>
            <w:left w:val="none" w:sz="0" w:space="0" w:color="auto"/>
            <w:bottom w:val="none" w:sz="0" w:space="0" w:color="auto"/>
            <w:right w:val="none" w:sz="0" w:space="0" w:color="auto"/>
          </w:divBdr>
        </w:div>
        <w:div w:id="48187278">
          <w:marLeft w:val="0"/>
          <w:marRight w:val="0"/>
          <w:marTop w:val="0"/>
          <w:marBottom w:val="0"/>
          <w:divBdr>
            <w:top w:val="none" w:sz="0" w:space="0" w:color="auto"/>
            <w:left w:val="none" w:sz="0" w:space="0" w:color="auto"/>
            <w:bottom w:val="none" w:sz="0" w:space="0" w:color="auto"/>
            <w:right w:val="none" w:sz="0" w:space="0" w:color="auto"/>
          </w:divBdr>
          <w:divsChild>
            <w:div w:id="564725250">
              <w:marLeft w:val="0"/>
              <w:marRight w:val="0"/>
              <w:marTop w:val="0"/>
              <w:marBottom w:val="0"/>
              <w:divBdr>
                <w:top w:val="none" w:sz="0" w:space="0" w:color="auto"/>
                <w:left w:val="none" w:sz="0" w:space="0" w:color="auto"/>
                <w:bottom w:val="none" w:sz="0" w:space="0" w:color="auto"/>
                <w:right w:val="none" w:sz="0" w:space="0" w:color="auto"/>
              </w:divBdr>
              <w:divsChild>
                <w:div w:id="9773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4359">
          <w:marLeft w:val="0"/>
          <w:marRight w:val="0"/>
          <w:marTop w:val="0"/>
          <w:marBottom w:val="0"/>
          <w:divBdr>
            <w:top w:val="none" w:sz="0" w:space="0" w:color="auto"/>
            <w:left w:val="none" w:sz="0" w:space="0" w:color="auto"/>
            <w:bottom w:val="none" w:sz="0" w:space="0" w:color="auto"/>
            <w:right w:val="none" w:sz="0" w:space="0" w:color="auto"/>
          </w:divBdr>
        </w:div>
        <w:div w:id="1635480489">
          <w:marLeft w:val="0"/>
          <w:marRight w:val="0"/>
          <w:marTop w:val="0"/>
          <w:marBottom w:val="0"/>
          <w:divBdr>
            <w:top w:val="none" w:sz="0" w:space="0" w:color="auto"/>
            <w:left w:val="none" w:sz="0" w:space="0" w:color="auto"/>
            <w:bottom w:val="none" w:sz="0" w:space="0" w:color="auto"/>
            <w:right w:val="none" w:sz="0" w:space="0" w:color="auto"/>
          </w:divBdr>
        </w:div>
        <w:div w:id="1401322406">
          <w:marLeft w:val="0"/>
          <w:marRight w:val="0"/>
          <w:marTop w:val="0"/>
          <w:marBottom w:val="0"/>
          <w:divBdr>
            <w:top w:val="none" w:sz="0" w:space="0" w:color="auto"/>
            <w:left w:val="none" w:sz="0" w:space="0" w:color="auto"/>
            <w:bottom w:val="none" w:sz="0" w:space="0" w:color="auto"/>
            <w:right w:val="none" w:sz="0" w:space="0" w:color="auto"/>
          </w:divBdr>
        </w:div>
        <w:div w:id="896087127">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38877356">
      <w:bodyDiv w:val="1"/>
      <w:marLeft w:val="0"/>
      <w:marRight w:val="0"/>
      <w:marTop w:val="0"/>
      <w:marBottom w:val="0"/>
      <w:divBdr>
        <w:top w:val="none" w:sz="0" w:space="0" w:color="auto"/>
        <w:left w:val="none" w:sz="0" w:space="0" w:color="auto"/>
        <w:bottom w:val="none" w:sz="0" w:space="0" w:color="auto"/>
        <w:right w:val="none" w:sz="0" w:space="0" w:color="auto"/>
      </w:divBdr>
      <w:divsChild>
        <w:div w:id="1489055715">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752776635">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865097222">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04055548">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84202658">
      <w:bodyDiv w:val="1"/>
      <w:marLeft w:val="0"/>
      <w:marRight w:val="0"/>
      <w:marTop w:val="0"/>
      <w:marBottom w:val="0"/>
      <w:divBdr>
        <w:top w:val="none" w:sz="0" w:space="0" w:color="auto"/>
        <w:left w:val="none" w:sz="0" w:space="0" w:color="auto"/>
        <w:bottom w:val="none" w:sz="0" w:space="0" w:color="auto"/>
        <w:right w:val="none" w:sz="0" w:space="0" w:color="auto"/>
      </w:divBdr>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557623272">
      <w:bodyDiv w:val="1"/>
      <w:marLeft w:val="0"/>
      <w:marRight w:val="0"/>
      <w:marTop w:val="0"/>
      <w:marBottom w:val="0"/>
      <w:divBdr>
        <w:top w:val="none" w:sz="0" w:space="0" w:color="auto"/>
        <w:left w:val="none" w:sz="0" w:space="0" w:color="auto"/>
        <w:bottom w:val="none" w:sz="0" w:space="0" w:color="auto"/>
        <w:right w:val="none" w:sz="0" w:space="0" w:color="auto"/>
      </w:divBdr>
      <w:divsChild>
        <w:div w:id="799154267">
          <w:marLeft w:val="0"/>
          <w:marRight w:val="0"/>
          <w:marTop w:val="0"/>
          <w:marBottom w:val="0"/>
          <w:divBdr>
            <w:top w:val="none" w:sz="0" w:space="0" w:color="auto"/>
            <w:left w:val="none" w:sz="0" w:space="0" w:color="auto"/>
            <w:bottom w:val="none" w:sz="0" w:space="0" w:color="auto"/>
            <w:right w:val="none" w:sz="0" w:space="0" w:color="auto"/>
          </w:divBdr>
          <w:divsChild>
            <w:div w:id="204559737">
              <w:marLeft w:val="0"/>
              <w:marRight w:val="0"/>
              <w:marTop w:val="0"/>
              <w:marBottom w:val="0"/>
              <w:divBdr>
                <w:top w:val="none" w:sz="0" w:space="0" w:color="auto"/>
                <w:left w:val="none" w:sz="0" w:space="0" w:color="auto"/>
                <w:bottom w:val="none" w:sz="0" w:space="0" w:color="auto"/>
                <w:right w:val="none" w:sz="0" w:space="0" w:color="auto"/>
              </w:divBdr>
              <w:divsChild>
                <w:div w:id="198978370">
                  <w:marLeft w:val="0"/>
                  <w:marRight w:val="0"/>
                  <w:marTop w:val="0"/>
                  <w:marBottom w:val="0"/>
                  <w:divBdr>
                    <w:top w:val="none" w:sz="0" w:space="0" w:color="auto"/>
                    <w:left w:val="none" w:sz="0" w:space="0" w:color="auto"/>
                    <w:bottom w:val="none" w:sz="0" w:space="0" w:color="auto"/>
                    <w:right w:val="none" w:sz="0" w:space="0" w:color="auto"/>
                  </w:divBdr>
                  <w:divsChild>
                    <w:div w:id="1427723644">
                      <w:marLeft w:val="0"/>
                      <w:marRight w:val="0"/>
                      <w:marTop w:val="0"/>
                      <w:marBottom w:val="0"/>
                      <w:divBdr>
                        <w:top w:val="none" w:sz="0" w:space="0" w:color="auto"/>
                        <w:left w:val="none" w:sz="0" w:space="0" w:color="auto"/>
                        <w:bottom w:val="none" w:sz="0" w:space="0" w:color="auto"/>
                        <w:right w:val="none" w:sz="0" w:space="0" w:color="auto"/>
                      </w:divBdr>
                      <w:divsChild>
                        <w:div w:id="320743241">
                          <w:marLeft w:val="0"/>
                          <w:marRight w:val="0"/>
                          <w:marTop w:val="0"/>
                          <w:marBottom w:val="0"/>
                          <w:divBdr>
                            <w:top w:val="none" w:sz="0" w:space="0" w:color="auto"/>
                            <w:left w:val="none" w:sz="0" w:space="0" w:color="auto"/>
                            <w:bottom w:val="none" w:sz="0" w:space="0" w:color="auto"/>
                            <w:right w:val="none" w:sz="0" w:space="0" w:color="auto"/>
                          </w:divBdr>
                        </w:div>
                        <w:div w:id="835192940">
                          <w:marLeft w:val="0"/>
                          <w:marRight w:val="0"/>
                          <w:marTop w:val="0"/>
                          <w:marBottom w:val="0"/>
                          <w:divBdr>
                            <w:top w:val="none" w:sz="0" w:space="0" w:color="auto"/>
                            <w:left w:val="none" w:sz="0" w:space="0" w:color="auto"/>
                            <w:bottom w:val="none" w:sz="0" w:space="0" w:color="auto"/>
                            <w:right w:val="none" w:sz="0" w:space="0" w:color="auto"/>
                          </w:divBdr>
                        </w:div>
                        <w:div w:id="2942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699508664">
      <w:bodyDiv w:val="1"/>
      <w:marLeft w:val="0"/>
      <w:marRight w:val="0"/>
      <w:marTop w:val="0"/>
      <w:marBottom w:val="0"/>
      <w:divBdr>
        <w:top w:val="none" w:sz="0" w:space="0" w:color="auto"/>
        <w:left w:val="none" w:sz="0" w:space="0" w:color="auto"/>
        <w:bottom w:val="none" w:sz="0" w:space="0" w:color="auto"/>
        <w:right w:val="none" w:sz="0" w:space="0" w:color="auto"/>
      </w:divBdr>
      <w:divsChild>
        <w:div w:id="2147045923">
          <w:marLeft w:val="0"/>
          <w:marRight w:val="0"/>
          <w:marTop w:val="0"/>
          <w:marBottom w:val="0"/>
          <w:divBdr>
            <w:top w:val="none" w:sz="0" w:space="0" w:color="auto"/>
            <w:left w:val="none" w:sz="0" w:space="0" w:color="auto"/>
            <w:bottom w:val="none" w:sz="0" w:space="0" w:color="auto"/>
            <w:right w:val="none" w:sz="0" w:space="0" w:color="auto"/>
          </w:divBdr>
          <w:divsChild>
            <w:div w:id="1076243629">
              <w:marLeft w:val="0"/>
              <w:marRight w:val="0"/>
              <w:marTop w:val="0"/>
              <w:marBottom w:val="0"/>
              <w:divBdr>
                <w:top w:val="none" w:sz="0" w:space="0" w:color="auto"/>
                <w:left w:val="none" w:sz="0" w:space="0" w:color="auto"/>
                <w:bottom w:val="none" w:sz="0" w:space="0" w:color="auto"/>
                <w:right w:val="none" w:sz="0" w:space="0" w:color="auto"/>
              </w:divBdr>
            </w:div>
            <w:div w:id="2041590453">
              <w:marLeft w:val="0"/>
              <w:marRight w:val="0"/>
              <w:marTop w:val="0"/>
              <w:marBottom w:val="0"/>
              <w:divBdr>
                <w:top w:val="none" w:sz="0" w:space="0" w:color="auto"/>
                <w:left w:val="none" w:sz="0" w:space="0" w:color="auto"/>
                <w:bottom w:val="none" w:sz="0" w:space="0" w:color="auto"/>
                <w:right w:val="none" w:sz="0" w:space="0" w:color="auto"/>
              </w:divBdr>
            </w:div>
            <w:div w:id="1763800787">
              <w:marLeft w:val="0"/>
              <w:marRight w:val="0"/>
              <w:marTop w:val="0"/>
              <w:marBottom w:val="0"/>
              <w:divBdr>
                <w:top w:val="none" w:sz="0" w:space="0" w:color="auto"/>
                <w:left w:val="none" w:sz="0" w:space="0" w:color="auto"/>
                <w:bottom w:val="none" w:sz="0" w:space="0" w:color="auto"/>
                <w:right w:val="none" w:sz="0" w:space="0" w:color="auto"/>
              </w:divBdr>
            </w:div>
            <w:div w:id="617301220">
              <w:marLeft w:val="0"/>
              <w:marRight w:val="0"/>
              <w:marTop w:val="0"/>
              <w:marBottom w:val="0"/>
              <w:divBdr>
                <w:top w:val="none" w:sz="0" w:space="0" w:color="auto"/>
                <w:left w:val="none" w:sz="0" w:space="0" w:color="auto"/>
                <w:bottom w:val="none" w:sz="0" w:space="0" w:color="auto"/>
                <w:right w:val="none" w:sz="0" w:space="0" w:color="auto"/>
              </w:divBdr>
            </w:div>
          </w:divsChild>
        </w:div>
        <w:div w:id="552231115">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58533">
      <w:bodyDiv w:val="1"/>
      <w:marLeft w:val="0"/>
      <w:marRight w:val="0"/>
      <w:marTop w:val="0"/>
      <w:marBottom w:val="0"/>
      <w:divBdr>
        <w:top w:val="none" w:sz="0" w:space="0" w:color="auto"/>
        <w:left w:val="none" w:sz="0" w:space="0" w:color="auto"/>
        <w:bottom w:val="none" w:sz="0" w:space="0" w:color="auto"/>
        <w:right w:val="none" w:sz="0" w:space="0" w:color="auto"/>
      </w:divBdr>
    </w:div>
    <w:div w:id="1919901104">
      <w:bodyDiv w:val="1"/>
      <w:marLeft w:val="0"/>
      <w:marRight w:val="0"/>
      <w:marTop w:val="0"/>
      <w:marBottom w:val="0"/>
      <w:divBdr>
        <w:top w:val="none" w:sz="0" w:space="0" w:color="auto"/>
        <w:left w:val="none" w:sz="0" w:space="0" w:color="auto"/>
        <w:bottom w:val="none" w:sz="0" w:space="0" w:color="auto"/>
        <w:right w:val="none" w:sz="0" w:space="0" w:color="auto"/>
      </w:divBdr>
    </w:div>
    <w:div w:id="1959990614">
      <w:bodyDiv w:val="1"/>
      <w:marLeft w:val="0"/>
      <w:marRight w:val="0"/>
      <w:marTop w:val="0"/>
      <w:marBottom w:val="0"/>
      <w:divBdr>
        <w:top w:val="none" w:sz="0" w:space="0" w:color="auto"/>
        <w:left w:val="none" w:sz="0" w:space="0" w:color="auto"/>
        <w:bottom w:val="none" w:sz="0" w:space="0" w:color="auto"/>
        <w:right w:val="none" w:sz="0" w:space="0" w:color="auto"/>
      </w:divBdr>
    </w:div>
    <w:div w:id="2080596611">
      <w:bodyDiv w:val="1"/>
      <w:marLeft w:val="0"/>
      <w:marRight w:val="0"/>
      <w:marTop w:val="0"/>
      <w:marBottom w:val="0"/>
      <w:divBdr>
        <w:top w:val="none" w:sz="0" w:space="0" w:color="auto"/>
        <w:left w:val="none" w:sz="0" w:space="0" w:color="auto"/>
        <w:bottom w:val="none" w:sz="0" w:space="0" w:color="auto"/>
        <w:right w:val="none" w:sz="0" w:space="0" w:color="auto"/>
      </w:divBdr>
      <w:divsChild>
        <w:div w:id="456265801">
          <w:marLeft w:val="0"/>
          <w:marRight w:val="0"/>
          <w:marTop w:val="0"/>
          <w:marBottom w:val="0"/>
          <w:divBdr>
            <w:top w:val="none" w:sz="0" w:space="0" w:color="auto"/>
            <w:left w:val="none" w:sz="0" w:space="0" w:color="auto"/>
            <w:bottom w:val="none" w:sz="0" w:space="0" w:color="auto"/>
            <w:right w:val="none" w:sz="0" w:space="0" w:color="auto"/>
          </w:divBdr>
          <w:divsChild>
            <w:div w:id="1435829374">
              <w:marLeft w:val="0"/>
              <w:marRight w:val="0"/>
              <w:marTop w:val="0"/>
              <w:marBottom w:val="0"/>
              <w:divBdr>
                <w:top w:val="none" w:sz="0" w:space="0" w:color="auto"/>
                <w:left w:val="none" w:sz="0" w:space="0" w:color="auto"/>
                <w:bottom w:val="none" w:sz="0" w:space="0" w:color="auto"/>
                <w:right w:val="none" w:sz="0" w:space="0" w:color="auto"/>
              </w:divBdr>
            </w:div>
            <w:div w:id="1436485315">
              <w:marLeft w:val="0"/>
              <w:marRight w:val="0"/>
              <w:marTop w:val="0"/>
              <w:marBottom w:val="0"/>
              <w:divBdr>
                <w:top w:val="none" w:sz="0" w:space="0" w:color="auto"/>
                <w:left w:val="none" w:sz="0" w:space="0" w:color="auto"/>
                <w:bottom w:val="none" w:sz="0" w:space="0" w:color="auto"/>
                <w:right w:val="none" w:sz="0" w:space="0" w:color="auto"/>
              </w:divBdr>
            </w:div>
            <w:div w:id="167853555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sChild>
        </w:div>
        <w:div w:id="103575169">
          <w:marLeft w:val="0"/>
          <w:marRight w:val="0"/>
          <w:marTop w:val="0"/>
          <w:marBottom w:val="0"/>
          <w:divBdr>
            <w:top w:val="none" w:sz="0" w:space="0" w:color="auto"/>
            <w:left w:val="none" w:sz="0" w:space="0" w:color="auto"/>
            <w:bottom w:val="none" w:sz="0" w:space="0" w:color="auto"/>
            <w:right w:val="none" w:sz="0" w:space="0" w:color="auto"/>
          </w:divBdr>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von-zwei-verrosteten-pauken-zur-institution-50-jahre-schlagzeug-ensemble-der-hochschule-fuer-musi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DD22-A4EB-4ABB-9589-9D02E1E6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 Klaußner</cp:lastModifiedBy>
  <cp:revision>9</cp:revision>
  <cp:lastPrinted>2023-05-03T11:07:00Z</cp:lastPrinted>
  <dcterms:created xsi:type="dcterms:W3CDTF">2023-05-10T12:13:00Z</dcterms:created>
  <dcterms:modified xsi:type="dcterms:W3CDTF">2023-05-10T12:46:00Z</dcterms:modified>
</cp:coreProperties>
</file>